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1A02" w14:textId="77777777" w:rsidR="008A16D1" w:rsidRPr="00261744" w:rsidRDefault="008A16D1" w:rsidP="008A16D1">
      <w:pPr>
        <w:rPr>
          <w:rFonts w:ascii="Book Antiqua" w:hAnsi="Book Antiqua"/>
        </w:rPr>
      </w:pPr>
    </w:p>
    <w:tbl>
      <w:tblPr>
        <w:tblpPr w:leftFromText="180" w:rightFromText="180" w:vertAnchor="text" w:horzAnchor="margin" w:tblpY="35"/>
        <w:tblW w:w="10221" w:type="dxa"/>
        <w:tblLook w:val="01E0" w:firstRow="1" w:lastRow="1" w:firstColumn="1" w:lastColumn="1" w:noHBand="0" w:noVBand="0"/>
      </w:tblPr>
      <w:tblGrid>
        <w:gridCol w:w="10221"/>
      </w:tblGrid>
      <w:tr w:rsidR="008A16D1" w:rsidRPr="00261744" w14:paraId="3397B28F" w14:textId="77777777" w:rsidTr="006E4ECA">
        <w:trPr>
          <w:trHeight w:val="2502"/>
        </w:trPr>
        <w:tc>
          <w:tcPr>
            <w:tcW w:w="10221" w:type="dxa"/>
            <w:vAlign w:val="center"/>
          </w:tcPr>
          <w:p w14:paraId="11848D1B" w14:textId="77777777" w:rsidR="008A16D1" w:rsidRPr="00261744" w:rsidRDefault="008A16D1" w:rsidP="006E4ECA">
            <w:pPr>
              <w:jc w:val="center"/>
              <w:rPr>
                <w:rFonts w:ascii="Book Antiqua" w:hAnsi="Book Antiqua"/>
                <w:b/>
              </w:rPr>
            </w:pPr>
            <w:bookmarkStart w:id="0" w:name="OLE_LINK1"/>
            <w:bookmarkStart w:id="1" w:name="OLE_LINK2"/>
            <w:bookmarkStart w:id="2" w:name="OLE_LINK3"/>
            <w:r w:rsidRPr="00261744">
              <w:rPr>
                <w:rFonts w:ascii="Book Antiqua" w:hAnsi="Book Antiqua"/>
                <w:noProof/>
              </w:rPr>
              <w:drawing>
                <wp:inline distT="0" distB="0" distL="0" distR="0" wp14:anchorId="1B662F3D" wp14:editId="3A2F0636">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525F823" w14:textId="77777777" w:rsidR="008A16D1" w:rsidRPr="00261744" w:rsidRDefault="008A16D1" w:rsidP="006E4ECA">
            <w:pPr>
              <w:jc w:val="center"/>
              <w:rPr>
                <w:rFonts w:ascii="Book Antiqua" w:hAnsi="Book Antiqua"/>
                <w:b/>
              </w:rPr>
            </w:pPr>
          </w:p>
          <w:p w14:paraId="3CAD1A73" w14:textId="77777777" w:rsidR="008A16D1" w:rsidRPr="00261744" w:rsidRDefault="008A16D1" w:rsidP="006E4ECA">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7DC8F68" w14:textId="77777777" w:rsidR="008A16D1" w:rsidRPr="00261744" w:rsidRDefault="008A16D1" w:rsidP="006E4ECA">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43767C9F" w14:textId="77777777" w:rsidR="008A16D1" w:rsidRPr="00261744" w:rsidRDefault="008A16D1" w:rsidP="006E4ECA">
            <w:pPr>
              <w:jc w:val="center"/>
              <w:rPr>
                <w:rFonts w:ascii="Book Antiqua" w:hAnsi="Book Antiqua"/>
                <w:sz w:val="20"/>
                <w:lang w:val="sv-SE"/>
              </w:rPr>
            </w:pPr>
          </w:p>
        </w:tc>
      </w:tr>
      <w:tr w:rsidR="008A16D1" w:rsidRPr="00261744" w14:paraId="4C10B6BD" w14:textId="77777777" w:rsidTr="006E4ECA">
        <w:trPr>
          <w:trHeight w:val="357"/>
        </w:trPr>
        <w:tc>
          <w:tcPr>
            <w:tcW w:w="10221" w:type="dxa"/>
            <w:vAlign w:val="center"/>
          </w:tcPr>
          <w:p w14:paraId="16998212" w14:textId="77777777" w:rsidR="00F30630" w:rsidRDefault="008A16D1" w:rsidP="006E4ECA">
            <w:pPr>
              <w:spacing w:line="264" w:lineRule="auto"/>
              <w:jc w:val="center"/>
              <w:rPr>
                <w:rFonts w:ascii="Book Antiqua" w:hAnsi="Book Antiqua"/>
                <w:b/>
                <w:bCs/>
                <w:sz w:val="22"/>
                <w:szCs w:val="22"/>
                <w:lang w:val="sq-AL"/>
              </w:rPr>
            </w:pPr>
            <w:r w:rsidRPr="00261744">
              <w:rPr>
                <w:rFonts w:ascii="Book Antiqua" w:hAnsi="Book Antiqua"/>
                <w:sz w:val="22"/>
                <w:szCs w:val="22"/>
                <w:lang w:val="sq-AL"/>
              </w:rPr>
              <w:t>Emri i organizatës buxhetore në gjuhen shqipe</w:t>
            </w:r>
            <w:r w:rsidR="00725CE2">
              <w:rPr>
                <w:rFonts w:ascii="Book Antiqua" w:hAnsi="Book Antiqua"/>
                <w:sz w:val="22"/>
                <w:szCs w:val="22"/>
                <w:lang w:val="sq-AL"/>
              </w:rPr>
              <w:t xml:space="preserve"> </w:t>
            </w:r>
            <w:r w:rsidR="00F30630" w:rsidRPr="00F30630">
              <w:rPr>
                <w:rFonts w:ascii="Book Antiqua" w:hAnsi="Book Antiqua"/>
                <w:b/>
                <w:bCs/>
                <w:sz w:val="22"/>
                <w:szCs w:val="22"/>
                <w:lang w:val="sq-AL"/>
              </w:rPr>
              <w:t>(Komuna KAÇANIK)</w:t>
            </w:r>
          </w:p>
          <w:p w14:paraId="5A071710" w14:textId="186C8791" w:rsidR="008A16D1" w:rsidRPr="00297B28" w:rsidRDefault="008A16D1" w:rsidP="006E4ECA">
            <w:pPr>
              <w:spacing w:line="264" w:lineRule="auto"/>
              <w:jc w:val="center"/>
              <w:rPr>
                <w:rFonts w:ascii="Book Antiqua" w:hAnsi="Book Antiqua"/>
                <w:b/>
                <w:i/>
                <w:sz w:val="22"/>
                <w:szCs w:val="22"/>
                <w:lang w:val="sq-AL"/>
              </w:rPr>
            </w:pPr>
            <w:r w:rsidRPr="00297B28">
              <w:rPr>
                <w:rFonts w:ascii="Book Antiqua" w:hAnsi="Book Antiqua"/>
                <w:b/>
                <w:i/>
                <w:sz w:val="22"/>
                <w:szCs w:val="22"/>
                <w:lang w:val="sq-AL"/>
              </w:rPr>
              <w:t>Emri i organizatës buxhetore në gjuhen serbe</w:t>
            </w:r>
            <w:r w:rsidR="00E62E16">
              <w:rPr>
                <w:rFonts w:ascii="Book Antiqua" w:hAnsi="Book Antiqua"/>
                <w:b/>
                <w:i/>
                <w:sz w:val="22"/>
                <w:szCs w:val="22"/>
                <w:lang w:val="sq-AL"/>
              </w:rPr>
              <w:t xml:space="preserve"> </w:t>
            </w:r>
            <w:r w:rsidR="00E62E16">
              <w:rPr>
                <w:rFonts w:ascii="Book Antiqua" w:hAnsi="Book Antiqua"/>
                <w:sz w:val="22"/>
                <w:szCs w:val="22"/>
                <w:lang w:val="sq-AL"/>
              </w:rPr>
              <w:t>(shkruaj emrin e OB-së)</w:t>
            </w:r>
          </w:p>
          <w:p w14:paraId="5D0CB88C" w14:textId="77777777" w:rsidR="008A16D1" w:rsidRPr="00261744" w:rsidRDefault="008A16D1" w:rsidP="006E4ECA">
            <w:pPr>
              <w:pStyle w:val="BodyText"/>
              <w:spacing w:line="264" w:lineRule="auto"/>
              <w:jc w:val="center"/>
              <w:rPr>
                <w:rFonts w:ascii="Book Antiqua" w:hAnsi="Book Antiqua"/>
                <w:sz w:val="20"/>
                <w:szCs w:val="20"/>
                <w:lang w:val="sq-AL"/>
              </w:rPr>
            </w:pPr>
          </w:p>
        </w:tc>
      </w:tr>
      <w:tr w:rsidR="008A16D1" w:rsidRPr="00261744" w14:paraId="6FD4B9C3" w14:textId="77777777" w:rsidTr="006E4ECA">
        <w:trPr>
          <w:trHeight w:val="357"/>
        </w:trPr>
        <w:tc>
          <w:tcPr>
            <w:tcW w:w="10221" w:type="dxa"/>
            <w:vAlign w:val="center"/>
          </w:tcPr>
          <w:p w14:paraId="383F4F5F" w14:textId="0434B46E" w:rsidR="008A16D1" w:rsidRPr="00261744" w:rsidRDefault="003875E7" w:rsidP="003E6D40">
            <w:pPr>
              <w:pStyle w:val="BodyText"/>
              <w:spacing w:line="264" w:lineRule="auto"/>
              <w:jc w:val="center"/>
              <w:rPr>
                <w:rFonts w:ascii="Book Antiqua" w:hAnsi="Book Antiqua"/>
                <w:sz w:val="22"/>
                <w:szCs w:val="22"/>
                <w:lang w:val="sq-AL"/>
              </w:rPr>
            </w:pPr>
            <w:r w:rsidRPr="00F30630">
              <w:rPr>
                <w:rFonts w:ascii="Book Antiqua" w:hAnsi="Book Antiqua"/>
                <w:sz w:val="22"/>
                <w:szCs w:val="22"/>
                <w:lang w:val="sq-AL"/>
              </w:rPr>
              <w:t xml:space="preserve">Kodi i Organizatës </w:t>
            </w:r>
            <w:r w:rsidR="00F30630">
              <w:rPr>
                <w:rFonts w:ascii="Book Antiqua" w:hAnsi="Book Antiqua"/>
                <w:sz w:val="22"/>
                <w:szCs w:val="22"/>
                <w:lang w:val="sq-AL"/>
              </w:rPr>
              <w:t>B</w:t>
            </w:r>
            <w:r w:rsidRPr="00F30630">
              <w:rPr>
                <w:rFonts w:ascii="Book Antiqua" w:hAnsi="Book Antiqua"/>
                <w:sz w:val="22"/>
                <w:szCs w:val="22"/>
                <w:lang w:val="sq-AL"/>
              </w:rPr>
              <w:t>uxhetore</w:t>
            </w:r>
            <w:r w:rsidR="00F30630">
              <w:rPr>
                <w:rFonts w:ascii="Book Antiqua" w:hAnsi="Book Antiqua"/>
                <w:sz w:val="22"/>
                <w:szCs w:val="22"/>
                <w:lang w:val="sq-AL"/>
              </w:rPr>
              <w:t>:</w:t>
            </w:r>
            <w:r w:rsidR="00233E79">
              <w:rPr>
                <w:rFonts w:ascii="Book Antiqua" w:hAnsi="Book Antiqua"/>
                <w:sz w:val="22"/>
                <w:szCs w:val="22"/>
                <w:lang w:val="sq-AL"/>
              </w:rPr>
              <w:t xml:space="preserve"> </w:t>
            </w:r>
            <w:r w:rsidR="00F30630" w:rsidRPr="00F30630">
              <w:rPr>
                <w:rFonts w:ascii="Book Antiqua" w:hAnsi="Book Antiqua"/>
                <w:sz w:val="22"/>
                <w:szCs w:val="22"/>
                <w:lang w:val="sq-AL"/>
              </w:rPr>
              <w:t>652</w:t>
            </w:r>
          </w:p>
        </w:tc>
      </w:tr>
      <w:tr w:rsidR="008A16D1" w:rsidRPr="00261744" w14:paraId="1F7E0D6F" w14:textId="77777777" w:rsidTr="006E4ECA">
        <w:trPr>
          <w:trHeight w:val="357"/>
        </w:trPr>
        <w:tc>
          <w:tcPr>
            <w:tcW w:w="10221" w:type="dxa"/>
            <w:vAlign w:val="center"/>
          </w:tcPr>
          <w:p w14:paraId="4EE76E44" w14:textId="77777777" w:rsidR="008A16D1" w:rsidRPr="00261744" w:rsidRDefault="008A16D1" w:rsidP="006E4ECA">
            <w:pPr>
              <w:pStyle w:val="BodyText"/>
              <w:spacing w:line="264" w:lineRule="auto"/>
              <w:rPr>
                <w:rFonts w:ascii="Book Antiqua" w:hAnsi="Book Antiqua"/>
                <w:sz w:val="22"/>
                <w:szCs w:val="22"/>
                <w:lang w:val="sq-AL"/>
              </w:rPr>
            </w:pPr>
          </w:p>
        </w:tc>
      </w:tr>
      <w:bookmarkEnd w:id="0"/>
      <w:bookmarkEnd w:id="1"/>
      <w:bookmarkEnd w:id="2"/>
    </w:tbl>
    <w:p w14:paraId="41D60FED" w14:textId="77777777" w:rsidR="008A16D1" w:rsidRPr="00261744" w:rsidRDefault="008A16D1" w:rsidP="008A16D1">
      <w:pPr>
        <w:rPr>
          <w:rFonts w:ascii="Book Antiqua" w:hAnsi="Book Antiqua"/>
        </w:rPr>
      </w:pPr>
    </w:p>
    <w:p w14:paraId="4C2DBE34" w14:textId="77777777" w:rsidR="008A16D1" w:rsidRPr="00261744" w:rsidRDefault="008A16D1" w:rsidP="008A16D1">
      <w:pPr>
        <w:rPr>
          <w:rFonts w:ascii="Book Antiqua" w:hAnsi="Book Antiqua"/>
        </w:rPr>
      </w:pPr>
    </w:p>
    <w:p w14:paraId="11E6B932" w14:textId="77777777" w:rsidR="008A16D1" w:rsidRPr="00261744" w:rsidRDefault="008A16D1" w:rsidP="008A16D1">
      <w:pPr>
        <w:rPr>
          <w:rFonts w:ascii="Book Antiqua" w:hAnsi="Book Antiqua"/>
        </w:rPr>
      </w:pPr>
    </w:p>
    <w:p w14:paraId="5B5B60A5" w14:textId="77777777" w:rsidR="008A16D1" w:rsidRPr="00261744" w:rsidRDefault="008A16D1" w:rsidP="008A16D1">
      <w:pPr>
        <w:jc w:val="center"/>
        <w:rPr>
          <w:rFonts w:ascii="Book Antiqua" w:hAnsi="Book Antiqua"/>
          <w:b/>
          <w:bCs/>
          <w:lang w:val="pt-BR"/>
        </w:rPr>
      </w:pPr>
    </w:p>
    <w:p w14:paraId="5B977D98" w14:textId="77777777" w:rsidR="008A16D1" w:rsidRPr="00261744" w:rsidRDefault="008A16D1" w:rsidP="008A16D1">
      <w:pPr>
        <w:rPr>
          <w:rFonts w:ascii="Book Antiqua" w:hAnsi="Book Antiqua"/>
          <w:lang w:val="sq-AL"/>
        </w:rPr>
      </w:pPr>
    </w:p>
    <w:p w14:paraId="5DBA2063" w14:textId="77777777" w:rsidR="008A16D1" w:rsidRPr="00261744" w:rsidRDefault="008A16D1" w:rsidP="008A16D1">
      <w:pPr>
        <w:rPr>
          <w:rFonts w:ascii="Book Antiqua" w:hAnsi="Book Antiqua"/>
          <w:lang w:val="sq-AL"/>
        </w:rPr>
      </w:pPr>
    </w:p>
    <w:p w14:paraId="48794C95" w14:textId="77777777" w:rsidR="008A16D1" w:rsidRPr="00261744" w:rsidRDefault="008A16D1" w:rsidP="008A16D1">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707BC911" w14:textId="49B8867B" w:rsidR="008A16D1" w:rsidRPr="00261744" w:rsidRDefault="008A16D1" w:rsidP="008A16D1">
      <w:pPr>
        <w:jc w:val="center"/>
        <w:rPr>
          <w:rFonts w:ascii="Book Antiqua" w:hAnsi="Book Antiqua"/>
          <w:color w:val="365F91"/>
          <w:sz w:val="28"/>
          <w:lang w:val="sq-AL"/>
        </w:rPr>
      </w:pPr>
      <w:r w:rsidRPr="00261744">
        <w:rPr>
          <w:rFonts w:ascii="Book Antiqua" w:hAnsi="Book Antiqua"/>
          <w:color w:val="365F91"/>
          <w:sz w:val="28"/>
          <w:lang w:val="sq-AL"/>
        </w:rPr>
        <w:t>Për vitin e përfunduar me 31 dhjetor 20</w:t>
      </w:r>
      <w:r w:rsidR="00FF6849">
        <w:rPr>
          <w:rFonts w:ascii="Book Antiqua" w:hAnsi="Book Antiqua"/>
          <w:color w:val="365F91"/>
          <w:sz w:val="28"/>
          <w:lang w:val="sq-AL"/>
        </w:rPr>
        <w:t>25</w:t>
      </w:r>
    </w:p>
    <w:p w14:paraId="57DD8251" w14:textId="77777777" w:rsidR="008A16D1" w:rsidRPr="00261744" w:rsidRDefault="008A16D1" w:rsidP="008A16D1">
      <w:pPr>
        <w:spacing w:after="360"/>
        <w:jc w:val="center"/>
        <w:rPr>
          <w:rFonts w:ascii="Book Antiqua" w:hAnsi="Book Antiqua"/>
          <w:b/>
          <w:sz w:val="32"/>
          <w:szCs w:val="32"/>
          <w:lang w:val="sq-AL"/>
        </w:rPr>
      </w:pPr>
    </w:p>
    <w:p w14:paraId="67DD420D" w14:textId="77777777" w:rsidR="008A16D1" w:rsidRDefault="008A16D1" w:rsidP="008A16D1">
      <w:pPr>
        <w:rPr>
          <w:rFonts w:ascii="Book Antiqua" w:hAnsi="Book Antiqua"/>
          <w:sz w:val="32"/>
          <w:szCs w:val="32"/>
          <w:lang w:val="sq-AL"/>
        </w:rPr>
      </w:pPr>
    </w:p>
    <w:p w14:paraId="2E3BEAC1" w14:textId="77777777" w:rsidR="008A16D1" w:rsidRDefault="008A16D1" w:rsidP="008A16D1">
      <w:pPr>
        <w:rPr>
          <w:rFonts w:ascii="Book Antiqua" w:hAnsi="Book Antiqua"/>
          <w:sz w:val="32"/>
          <w:szCs w:val="32"/>
          <w:lang w:val="sq-AL"/>
        </w:rPr>
      </w:pPr>
    </w:p>
    <w:p w14:paraId="4BA9B585" w14:textId="77777777" w:rsidR="008A16D1" w:rsidRDefault="008A16D1" w:rsidP="008A16D1">
      <w:pPr>
        <w:rPr>
          <w:rFonts w:ascii="Book Antiqua" w:hAnsi="Book Antiqua"/>
          <w:sz w:val="32"/>
          <w:szCs w:val="32"/>
          <w:lang w:val="sq-AL"/>
        </w:rPr>
      </w:pPr>
    </w:p>
    <w:p w14:paraId="48A58D20" w14:textId="77777777" w:rsidR="008A16D1" w:rsidRDefault="008A16D1" w:rsidP="008A16D1">
      <w:pPr>
        <w:rPr>
          <w:rFonts w:ascii="Book Antiqua" w:hAnsi="Book Antiqua"/>
          <w:sz w:val="32"/>
          <w:szCs w:val="32"/>
          <w:lang w:val="sq-AL"/>
        </w:rPr>
      </w:pPr>
    </w:p>
    <w:p w14:paraId="1223EE5A" w14:textId="77777777" w:rsidR="008A16D1" w:rsidRPr="00261744" w:rsidRDefault="008A16D1" w:rsidP="008A16D1">
      <w:pPr>
        <w:rPr>
          <w:rFonts w:ascii="Book Antiqua" w:hAnsi="Book Antiqua"/>
          <w:sz w:val="32"/>
          <w:szCs w:val="32"/>
          <w:lang w:val="sq-AL"/>
        </w:rPr>
      </w:pPr>
    </w:p>
    <w:p w14:paraId="077BB17D" w14:textId="77777777" w:rsidR="008A16D1" w:rsidRPr="00261744" w:rsidRDefault="008A16D1" w:rsidP="008A16D1">
      <w:pPr>
        <w:rPr>
          <w:rFonts w:ascii="Book Antiqua" w:hAnsi="Book Antiqua"/>
          <w:sz w:val="32"/>
          <w:szCs w:val="32"/>
          <w:lang w:val="sq-AL"/>
        </w:rPr>
      </w:pPr>
    </w:p>
    <w:p w14:paraId="2F54C421" w14:textId="77777777" w:rsidR="008A16D1" w:rsidRPr="00261744" w:rsidRDefault="008A16D1" w:rsidP="008A16D1">
      <w:pPr>
        <w:rPr>
          <w:rFonts w:ascii="Book Antiqua" w:hAnsi="Book Antiqua"/>
          <w:sz w:val="32"/>
          <w:szCs w:val="32"/>
          <w:lang w:val="sq-AL"/>
        </w:rPr>
      </w:pPr>
    </w:p>
    <w:p w14:paraId="61F4F6E9" w14:textId="77777777" w:rsidR="008A16D1" w:rsidRPr="00261744" w:rsidRDefault="008A16D1" w:rsidP="008A16D1">
      <w:pPr>
        <w:rPr>
          <w:rFonts w:ascii="Book Antiqua" w:hAnsi="Book Antiqua"/>
          <w:sz w:val="32"/>
          <w:szCs w:val="32"/>
          <w:lang w:val="sq-AL"/>
        </w:rPr>
      </w:pPr>
      <w:r w:rsidRPr="00683DE8">
        <w:rPr>
          <w:rFonts w:ascii="Book Antiqua" w:hAnsi="Book Antiqua"/>
          <w:noProof/>
          <w:sz w:val="32"/>
          <w:szCs w:val="32"/>
        </w:rPr>
        <mc:AlternateContent>
          <mc:Choice Requires="wps">
            <w:drawing>
              <wp:anchor distT="45720" distB="45720" distL="114300" distR="114300" simplePos="0" relativeHeight="251666432" behindDoc="0" locked="0" layoutInCell="1" allowOverlap="1" wp14:anchorId="390E114C" wp14:editId="6BBA559E">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444FCC7D"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E114C" id="_x0000_t202" coordsize="21600,21600" o:spt="202" path="m,l,21600r21600,l21600,xe">
                <v:stroke joinstyle="miter"/>
                <v:path gradientshapeok="t" o:connecttype="rect"/>
              </v:shapetype>
              <v:shape id="Text Box 2" o:spid="_x0000_s1026" type="#_x0000_t202" style="position:absolute;margin-left:287.2pt;margin-top:7.5pt;width:213pt;height:119.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" strokecolor="#d5dce4 [671]">
                <v:stroke dashstyle="1 1"/>
                <v:textbox>
                  <w:txbxContent>
                    <w:p w14:paraId="444FCC7D"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rPr>
        <mc:AlternateContent>
          <mc:Choice Requires="wps">
            <w:drawing>
              <wp:anchor distT="45720" distB="45720" distL="114300" distR="114300" simplePos="0" relativeHeight="251665408" behindDoc="0" locked="0" layoutInCell="1" allowOverlap="1" wp14:anchorId="66737366" wp14:editId="761F0A8F">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17F72B8"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37366" id="_x0000_s1027" type="#_x0000_t202" style="position:absolute;margin-left:11.6pt;margin-top:6.95pt;width:213pt;height:11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a7IUwIAAKI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" strokecolor="#d5dce4 [671]">
                <v:stroke dashstyle="1 1"/>
                <v:textbox>
                  <w:txbxContent>
                    <w:p w14:paraId="017F72B8" w14:textId="77777777" w:rsidR="006E4ECA" w:rsidRPr="00683DE8" w:rsidRDefault="006E4ECA"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6E4ECA" w:rsidRPr="00683DE8" w:rsidRDefault="006E4ECA"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0DB12915" w14:textId="77777777" w:rsidR="008A16D1" w:rsidRPr="00261744" w:rsidRDefault="008A16D1" w:rsidP="008A16D1">
      <w:pPr>
        <w:rPr>
          <w:rFonts w:ascii="Book Antiqua" w:hAnsi="Book Antiqua"/>
          <w:sz w:val="32"/>
          <w:szCs w:val="32"/>
          <w:lang w:val="sq-AL"/>
        </w:rPr>
      </w:pPr>
    </w:p>
    <w:p w14:paraId="6081B556" w14:textId="77777777" w:rsidR="008A16D1" w:rsidRPr="00261744" w:rsidRDefault="008A16D1" w:rsidP="008A16D1">
      <w:pPr>
        <w:rPr>
          <w:rFonts w:ascii="Book Antiqua" w:hAnsi="Book Antiqua"/>
          <w:sz w:val="32"/>
          <w:szCs w:val="32"/>
          <w:lang w:val="sq-AL"/>
        </w:rPr>
      </w:pPr>
    </w:p>
    <w:p w14:paraId="6B16929C" w14:textId="77777777" w:rsidR="008A16D1" w:rsidRPr="00261744" w:rsidRDefault="008A16D1" w:rsidP="008A16D1">
      <w:pPr>
        <w:rPr>
          <w:rFonts w:ascii="Book Antiqua" w:hAnsi="Book Antiqua"/>
          <w:sz w:val="32"/>
          <w:szCs w:val="32"/>
          <w:lang w:val="sq-AL"/>
        </w:rPr>
      </w:pPr>
    </w:p>
    <w:p w14:paraId="5C0359DD" w14:textId="77777777" w:rsidR="008A16D1" w:rsidRPr="00261744" w:rsidRDefault="008A16D1" w:rsidP="008A16D1">
      <w:pPr>
        <w:rPr>
          <w:rFonts w:ascii="Book Antiqua" w:hAnsi="Book Antiqua"/>
          <w:sz w:val="32"/>
          <w:szCs w:val="32"/>
          <w:lang w:val="sq-AL"/>
        </w:rPr>
      </w:pPr>
    </w:p>
    <w:p w14:paraId="079B6268" w14:textId="77777777" w:rsidR="008A16D1" w:rsidRPr="00261744" w:rsidRDefault="008A16D1" w:rsidP="008A16D1">
      <w:pPr>
        <w:rPr>
          <w:rFonts w:ascii="Book Antiqua" w:hAnsi="Book Antiqua"/>
          <w:sz w:val="32"/>
          <w:szCs w:val="32"/>
          <w:lang w:val="sq-AL"/>
        </w:rPr>
      </w:pPr>
    </w:p>
    <w:p w14:paraId="6F1AF191" w14:textId="77777777" w:rsidR="008A16D1" w:rsidRPr="00261744" w:rsidRDefault="008A16D1" w:rsidP="008A16D1">
      <w:pPr>
        <w:tabs>
          <w:tab w:val="left" w:pos="1245"/>
        </w:tabs>
        <w:ind w:left="240"/>
        <w:rPr>
          <w:rFonts w:ascii="Book Antiqua" w:hAnsi="Book Antiqua"/>
          <w:lang w:val="sq-AL"/>
        </w:rPr>
        <w:sectPr w:rsidR="008A16D1" w:rsidRPr="00261744" w:rsidSect="00BD3455">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851" w:header="720" w:footer="567"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rPr>
        <w:lastRenderedPageBreak/>
        <mc:AlternateContent>
          <mc:Choice Requires="wps">
            <w:drawing>
              <wp:anchor distT="0" distB="0" distL="114300" distR="114300" simplePos="0" relativeHeight="251668480" behindDoc="0" locked="0" layoutInCell="1" allowOverlap="1" wp14:anchorId="1FE50F7B" wp14:editId="14E9AC4B">
                <wp:simplePos x="0" y="0"/>
                <wp:positionH relativeFrom="margin">
                  <wp:posOffset>-8890</wp:posOffset>
                </wp:positionH>
                <wp:positionV relativeFrom="margin">
                  <wp:posOffset>-292735</wp:posOffset>
                </wp:positionV>
                <wp:extent cx="6497955" cy="9356090"/>
                <wp:effectExtent l="0" t="0" r="0" b="0"/>
                <wp:wrapSquare wrapText="bothSides"/>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935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E1F9"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6E4ECA" w:rsidRPr="007C33E7" w:rsidRDefault="006E4ECA" w:rsidP="008A16D1">
                            <w:pPr>
                              <w:rPr>
                                <w:rFonts w:ascii="Book Antiqua" w:hAnsi="Book Antiqua"/>
                                <w:b/>
                                <w:bCs/>
                                <w:sz w:val="22"/>
                                <w:szCs w:val="22"/>
                                <w:lang w:val="sq-AL"/>
                              </w:rPr>
                            </w:pPr>
                          </w:p>
                          <w:p w14:paraId="22027473" w14:textId="6A7AD671" w:rsidR="006E4ECA" w:rsidRPr="007C33E7"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3875E7">
                              <w:rPr>
                                <w:rFonts w:ascii="Book Antiqua" w:hAnsi="Book Antiqua"/>
                                <w:b/>
                                <w:bCs/>
                                <w:sz w:val="22"/>
                                <w:szCs w:val="22"/>
                                <w:lang w:val="sq-AL"/>
                              </w:rPr>
                              <w:t>Nysret K</w:t>
                            </w:r>
                            <w:r w:rsidR="00B56F37">
                              <w:rPr>
                                <w:rFonts w:ascii="Book Antiqua" w:hAnsi="Book Antiqua"/>
                                <w:b/>
                                <w:bCs/>
                                <w:sz w:val="22"/>
                                <w:szCs w:val="22"/>
                                <w:lang w:val="sq-AL"/>
                              </w:rPr>
                              <w:t>OCA</w:t>
                            </w:r>
                            <w:r w:rsidRPr="00987D88">
                              <w:rPr>
                                <w:rFonts w:ascii="Book Antiqua" w:hAnsi="Book Antiqua"/>
                                <w:b/>
                                <w:bCs/>
                                <w:sz w:val="22"/>
                                <w:szCs w:val="22"/>
                                <w:lang w:val="sq-AL"/>
                              </w:rPr>
                              <w:t>,</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6E4ECA" w:rsidRPr="007C33E7" w:rsidRDefault="006E4ECA" w:rsidP="008A16D1">
                            <w:pPr>
                              <w:rPr>
                                <w:rFonts w:ascii="Book Antiqua" w:hAnsi="Book Antiqua"/>
                                <w:bCs/>
                                <w:sz w:val="22"/>
                                <w:szCs w:val="22"/>
                                <w:lang w:val="sq-AL"/>
                              </w:rPr>
                            </w:pPr>
                          </w:p>
                          <w:p w14:paraId="79237233" w14:textId="2D6BDEF3" w:rsidR="006E4ECA" w:rsidRPr="007C33E7"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00F30630" w:rsidRPr="00F30630">
                              <w:rPr>
                                <w:rFonts w:ascii="Book Antiqua" w:hAnsi="Book Antiqua"/>
                                <w:b/>
                                <w:sz w:val="22"/>
                                <w:szCs w:val="22"/>
                                <w:lang w:val="sq-AL"/>
                              </w:rPr>
                              <w:t>Sabedin Vishi</w:t>
                            </w:r>
                            <w:r w:rsidRPr="00F30630">
                              <w:rPr>
                                <w:rFonts w:ascii="Book Antiqua" w:hAnsi="Book Antiqua"/>
                                <w:b/>
                                <w:sz w:val="22"/>
                                <w:szCs w:val="22"/>
                                <w:lang w:val="sq-AL"/>
                              </w:rPr>
                              <w:t>, Zyrtar</w:t>
                            </w:r>
                            <w:r w:rsidRPr="007C33E7">
                              <w:rPr>
                                <w:rFonts w:ascii="Book Antiqua" w:hAnsi="Book Antiqua"/>
                                <w:b/>
                                <w:bCs/>
                                <w:sz w:val="22"/>
                                <w:szCs w:val="22"/>
                                <w:lang w:val="sq-AL"/>
                              </w:rPr>
                              <w:t xml:space="preserve"> Kryesor Administrativ </w:t>
                            </w:r>
                            <w:r>
                              <w:rPr>
                                <w:rFonts w:ascii="Book Antiqua" w:hAnsi="Book Antiqua"/>
                                <w:b/>
                                <w:bCs/>
                                <w:sz w:val="22"/>
                                <w:szCs w:val="22"/>
                                <w:lang w:val="sq-AL"/>
                              </w:rPr>
                              <w:t>(ZKA)</w:t>
                            </w:r>
                          </w:p>
                          <w:p w14:paraId="5FE10F67" w14:textId="77777777" w:rsidR="006E4ECA" w:rsidRPr="007C33E7" w:rsidRDefault="006E4ECA" w:rsidP="008A16D1">
                            <w:pPr>
                              <w:rPr>
                                <w:rFonts w:ascii="Book Antiqua" w:hAnsi="Book Antiqua"/>
                                <w:b/>
                                <w:bCs/>
                                <w:sz w:val="22"/>
                                <w:szCs w:val="22"/>
                                <w:lang w:val="sq-AL"/>
                              </w:rPr>
                            </w:pPr>
                          </w:p>
                          <w:p w14:paraId="5818CC71" w14:textId="7B1D244B"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sidR="00F30630">
                              <w:rPr>
                                <w:rFonts w:ascii="Book Antiqua" w:hAnsi="Book Antiqua"/>
                                <w:b/>
                                <w:bCs/>
                                <w:sz w:val="22"/>
                                <w:szCs w:val="22"/>
                                <w:lang w:val="sq-AL"/>
                              </w:rPr>
                              <w:t>Gafurr Loku</w:t>
                            </w:r>
                            <w:r>
                              <w:rPr>
                                <w:rFonts w:ascii="Book Antiqua" w:hAnsi="Book Antiqua"/>
                                <w:b/>
                                <w:bCs/>
                                <w:sz w:val="22"/>
                                <w:szCs w:val="22"/>
                                <w:lang w:val="sq-AL"/>
                              </w:rPr>
                              <w:t>, Zyrtar Kryesor Financiar (ZKF)</w:t>
                            </w:r>
                          </w:p>
                          <w:p w14:paraId="4A67E5B7" w14:textId="77777777" w:rsidR="006E4ECA" w:rsidRPr="007C33E7" w:rsidRDefault="006E4ECA" w:rsidP="008A16D1">
                            <w:pPr>
                              <w:rPr>
                                <w:rFonts w:ascii="Book Antiqua" w:hAnsi="Book Antiqua"/>
                                <w:bCs/>
                                <w:sz w:val="22"/>
                                <w:szCs w:val="22"/>
                                <w:lang w:val="sq-AL"/>
                              </w:rPr>
                            </w:pPr>
                          </w:p>
                          <w:p w14:paraId="0EE46F15" w14:textId="20785723"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sidR="00F30630">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6E4ECA" w:rsidRPr="007C33E7" w:rsidRDefault="006E4ECA" w:rsidP="008A16D1">
                            <w:pPr>
                              <w:jc w:val="both"/>
                              <w:rPr>
                                <w:rFonts w:ascii="Book Antiqua" w:hAnsi="Book Antiqua" w:cs="TimesNewRomanPSMT"/>
                                <w:sz w:val="22"/>
                                <w:szCs w:val="22"/>
                                <w:lang w:val="sq-AL"/>
                              </w:rPr>
                            </w:pPr>
                          </w:p>
                          <w:p w14:paraId="713A4648" w14:textId="637A72A9"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sidR="00C730C5">
                              <w:rPr>
                                <w:rFonts w:ascii="Book Antiqua" w:hAnsi="Book Antiqua" w:cs="TimesNewRomanPSMT"/>
                                <w:sz w:val="22"/>
                                <w:szCs w:val="22"/>
                                <w:lang w:val="sq-AL"/>
                              </w:rPr>
                              <w:t>25</w:t>
                            </w:r>
                            <w:r>
                              <w:rPr>
                                <w:rFonts w:ascii="Book Antiqua" w:hAnsi="Book Antiqua" w:cs="TimesNewRomanPSMT"/>
                                <w:sz w:val="22"/>
                                <w:szCs w:val="22"/>
                                <w:lang w:val="sq-AL"/>
                              </w:rPr>
                              <w:t xml:space="preserve"> dhe është pjese përbërëse e pasqyrave financiare</w:t>
                            </w:r>
                            <w:r w:rsidRPr="007C33E7">
                              <w:rPr>
                                <w:rFonts w:ascii="Book Antiqua" w:hAnsi="Book Antiqua" w:cs="TimesNewRomanPSMT"/>
                                <w:sz w:val="22"/>
                                <w:szCs w:val="22"/>
                                <w:lang w:val="sq-AL"/>
                              </w:rPr>
                              <w:t xml:space="preserve">. </w:t>
                            </w:r>
                          </w:p>
                          <w:p w14:paraId="63A729F8" w14:textId="77777777" w:rsidR="006E4ECA" w:rsidRPr="007C33E7" w:rsidRDefault="006E4ECA" w:rsidP="008A16D1">
                            <w:pPr>
                              <w:jc w:val="both"/>
                              <w:rPr>
                                <w:rFonts w:ascii="Book Antiqua" w:hAnsi="Book Antiqua" w:cs="TimesNewRomanPSMT"/>
                                <w:sz w:val="22"/>
                                <w:szCs w:val="22"/>
                                <w:lang w:val="sq-AL"/>
                              </w:rPr>
                            </w:pPr>
                          </w:p>
                          <w:p w14:paraId="1F020C00" w14:textId="77777777" w:rsidR="006E4ECA"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6E4ECA" w:rsidRPr="007C33E7" w:rsidRDefault="006E4ECA" w:rsidP="008A16D1">
                            <w:pPr>
                              <w:jc w:val="both"/>
                              <w:rPr>
                                <w:rFonts w:ascii="Book Antiqua" w:hAnsi="Book Antiqua" w:cs="TimesNewRomanPSMT"/>
                                <w:sz w:val="22"/>
                                <w:szCs w:val="22"/>
                                <w:lang w:val="sq-AL"/>
                              </w:rPr>
                            </w:pPr>
                          </w:p>
                          <w:p w14:paraId="2557785C"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6E4ECA" w:rsidRPr="00BD3455" w:rsidRDefault="006E4ECA" w:rsidP="008A16D1">
                            <w:pPr>
                              <w:jc w:val="both"/>
                              <w:rPr>
                                <w:rFonts w:ascii="Book Antiqua" w:hAnsi="Book Antiqua" w:cs="TimesNewRomanPSMT"/>
                                <w:sz w:val="14"/>
                                <w:szCs w:val="14"/>
                                <w:lang w:val="sq-AL"/>
                              </w:rPr>
                            </w:pPr>
                          </w:p>
                          <w:p w14:paraId="51055B82"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6E4ECA" w:rsidRPr="00BD3455" w:rsidRDefault="006E4ECA" w:rsidP="008A16D1">
                            <w:pPr>
                              <w:pStyle w:val="ListParagraph"/>
                              <w:rPr>
                                <w:rFonts w:ascii="Book Antiqua" w:hAnsi="Book Antiqua" w:cs="TimesNewRomanPSMT"/>
                                <w:sz w:val="14"/>
                                <w:szCs w:val="14"/>
                                <w:lang w:val="sq-AL"/>
                              </w:rPr>
                            </w:pPr>
                          </w:p>
                          <w:p w14:paraId="3A5F3FDF"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6E4ECA" w:rsidRPr="00BD3455" w:rsidRDefault="006E4ECA" w:rsidP="008A16D1">
                            <w:pPr>
                              <w:jc w:val="both"/>
                              <w:rPr>
                                <w:rFonts w:ascii="Book Antiqua" w:hAnsi="Book Antiqua" w:cs="TimesNewRomanPSMT"/>
                                <w:sz w:val="14"/>
                                <w:szCs w:val="14"/>
                                <w:lang w:val="sq-AL"/>
                              </w:rPr>
                            </w:pPr>
                          </w:p>
                          <w:p w14:paraId="00B3041F" w14:textId="02D983EB"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sidR="00C730C5">
                              <w:rPr>
                                <w:rFonts w:ascii="Book Antiqua" w:hAnsi="Book Antiqua" w:cs="TimesNewRomanPSMT"/>
                                <w:sz w:val="22"/>
                                <w:szCs w:val="22"/>
                                <w:lang w:val="sq-AL"/>
                              </w:rPr>
                              <w:t>25</w:t>
                            </w:r>
                            <w:r w:rsidRPr="00297B28">
                              <w:rPr>
                                <w:rFonts w:ascii="Book Antiqua" w:hAnsi="Book Antiqua" w:cs="TimesNewRomanPSMT"/>
                                <w:sz w:val="22"/>
                                <w:szCs w:val="22"/>
                                <w:lang w:val="sq-AL"/>
                              </w:rPr>
                              <w:t xml:space="preserve">. </w:t>
                            </w:r>
                          </w:p>
                          <w:p w14:paraId="6EB1C7F1" w14:textId="77777777" w:rsidR="006E4ECA" w:rsidRPr="00BD3455" w:rsidRDefault="006E4ECA" w:rsidP="008A16D1">
                            <w:pPr>
                              <w:jc w:val="both"/>
                              <w:rPr>
                                <w:rFonts w:ascii="Book Antiqua" w:hAnsi="Book Antiqua" w:cs="TimesNewRomanPSMT"/>
                                <w:sz w:val="14"/>
                                <w:szCs w:val="14"/>
                                <w:lang w:val="sq-AL"/>
                              </w:rPr>
                            </w:pPr>
                          </w:p>
                          <w:p w14:paraId="3550489C"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6E4ECA" w:rsidRPr="00BD3455" w:rsidRDefault="006E4ECA" w:rsidP="008A16D1">
                            <w:pPr>
                              <w:pStyle w:val="ListParagraph"/>
                              <w:rPr>
                                <w:rFonts w:ascii="Book Antiqua" w:hAnsi="Book Antiqua" w:cs="TimesNewRomanPSMT"/>
                                <w:sz w:val="14"/>
                                <w:szCs w:val="14"/>
                                <w:lang w:val="sq-AL"/>
                              </w:rPr>
                            </w:pPr>
                          </w:p>
                          <w:p w14:paraId="32078266"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6E4ECA" w:rsidRPr="00BD3455" w:rsidRDefault="006E4ECA" w:rsidP="008A16D1">
                            <w:pPr>
                              <w:jc w:val="both"/>
                              <w:rPr>
                                <w:rFonts w:ascii="Book Antiqua" w:hAnsi="Book Antiqua" w:cs="TimesNewRomanPSMT"/>
                                <w:sz w:val="14"/>
                                <w:szCs w:val="14"/>
                                <w:lang w:val="sq-AL"/>
                              </w:rPr>
                            </w:pPr>
                          </w:p>
                          <w:p w14:paraId="721ED130"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6E4ECA" w:rsidRPr="00BD3455" w:rsidRDefault="006E4ECA" w:rsidP="008A16D1">
                            <w:pPr>
                              <w:pStyle w:val="ListParagraph"/>
                              <w:rPr>
                                <w:rFonts w:ascii="Book Antiqua" w:hAnsi="Book Antiqua" w:cs="TimesNewRomanPSMT"/>
                                <w:sz w:val="14"/>
                                <w:szCs w:val="14"/>
                                <w:lang w:val="sq-AL"/>
                              </w:rPr>
                            </w:pPr>
                          </w:p>
                          <w:p w14:paraId="39CD5080" w14:textId="40FBDE6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6E4ECA" w:rsidRPr="00BD3455" w:rsidRDefault="006E4ECA" w:rsidP="008A16D1">
                            <w:pPr>
                              <w:pStyle w:val="ListParagraph"/>
                              <w:rPr>
                                <w:rFonts w:ascii="Book Antiqua" w:hAnsi="Book Antiqua" w:cs="TimesNewRomanPSMT"/>
                                <w:sz w:val="14"/>
                                <w:szCs w:val="14"/>
                                <w:lang w:val="sq-AL"/>
                              </w:rPr>
                            </w:pPr>
                          </w:p>
                          <w:p w14:paraId="5A1FD695"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6E4ECA" w:rsidRPr="00297B28" w:rsidRDefault="006E4ECA" w:rsidP="008A16D1">
                            <w:pPr>
                              <w:pStyle w:val="ListParagraph"/>
                              <w:rPr>
                                <w:rFonts w:ascii="Book Antiqua" w:hAnsi="Book Antiqua" w:cs="TimesNewRomanPSMT"/>
                                <w:sz w:val="22"/>
                                <w:szCs w:val="22"/>
                                <w:lang w:val="sq-AL"/>
                              </w:rPr>
                            </w:pPr>
                          </w:p>
                          <w:p w14:paraId="1F7325F2" w14:textId="1AF87AB2"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sidR="00C730C5">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sidR="00C730C5" w:rsidRPr="00C730C5">
                              <w:rPr>
                                <w:rFonts w:ascii="Book Antiqua" w:hAnsi="Book Antiqua" w:cs="TimesNewRomanPSMT"/>
                                <w:b/>
                                <w:bCs/>
                                <w:sz w:val="22"/>
                                <w:szCs w:val="22"/>
                                <w:lang w:val="sq-AL"/>
                              </w:rPr>
                              <w:t>Komuna Kaçanik</w:t>
                            </w:r>
                            <w:r w:rsidRPr="007C33E7">
                              <w:rPr>
                                <w:rFonts w:ascii="Book Antiqua" w:hAnsi="Book Antiqua" w:cs="TimesNewRomanPSMT"/>
                                <w:sz w:val="22"/>
                                <w:szCs w:val="22"/>
                                <w:lang w:val="sq-AL"/>
                              </w:rPr>
                              <w:t>.</w:t>
                            </w:r>
                          </w:p>
                          <w:p w14:paraId="1F8382FE" w14:textId="77777777" w:rsidR="006E4ECA" w:rsidRPr="0043426E" w:rsidRDefault="006E4ECA" w:rsidP="008A16D1">
                            <w:pPr>
                              <w:rPr>
                                <w:rFonts w:ascii="Book Antiqua" w:hAnsi="Book Antiqua"/>
                                <w:b/>
                                <w:bCs/>
                                <w:sz w:val="14"/>
                                <w:szCs w:val="22"/>
                                <w:lang w:val="sq-AL"/>
                              </w:rPr>
                            </w:pPr>
                          </w:p>
                          <w:p w14:paraId="13450818" w14:textId="626EAAA9" w:rsidR="006E4ECA" w:rsidRDefault="006E4ECA"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xml:space="preserve">: </w:t>
                            </w:r>
                            <w:r w:rsidR="00C730C5">
                              <w:rPr>
                                <w:rFonts w:ascii="Book Antiqua" w:hAnsi="Book Antiqua"/>
                                <w:b/>
                                <w:bCs/>
                                <w:sz w:val="22"/>
                                <w:szCs w:val="22"/>
                                <w:lang w:val="sq-AL"/>
                              </w:rPr>
                              <w:t>30/ 01/ 2026</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w:t>
                            </w:r>
                            <w:r w:rsidR="00C730C5">
                              <w:rPr>
                                <w:rFonts w:ascii="Book Antiqua" w:hAnsi="Book Antiqua"/>
                                <w:b/>
                                <w:bCs/>
                                <w:sz w:val="22"/>
                                <w:szCs w:val="22"/>
                                <w:lang w:val="sq-AL"/>
                              </w:rPr>
                              <w:t>30/ 01/ 2026</w:t>
                            </w:r>
                            <w:r w:rsidR="00C730C5" w:rsidRPr="007C33E7">
                              <w:rPr>
                                <w:rFonts w:ascii="Book Antiqua" w:hAnsi="Book Antiqua"/>
                                <w:b/>
                                <w:bCs/>
                                <w:sz w:val="22"/>
                                <w:szCs w:val="22"/>
                                <w:lang w:val="sq-AL"/>
                              </w:rPr>
                              <w:tab/>
                            </w:r>
                          </w:p>
                          <w:p w14:paraId="5A542E93" w14:textId="77777777" w:rsidR="006E4ECA" w:rsidRPr="007C33E7" w:rsidRDefault="006E4ECA" w:rsidP="008A16D1">
                            <w:pPr>
                              <w:rPr>
                                <w:rFonts w:ascii="Book Antiqua" w:hAnsi="Book Antiqua"/>
                                <w:b/>
                                <w:bCs/>
                                <w:sz w:val="22"/>
                                <w:szCs w:val="22"/>
                                <w:lang w:val="it-IT"/>
                              </w:rPr>
                            </w:pPr>
                          </w:p>
                          <w:p w14:paraId="6A8B9D88" w14:textId="77777777"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6E4ECA" w:rsidRPr="001959C0" w:rsidRDefault="006E4ECA"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6E4ECA" w:rsidRPr="007C33E7" w:rsidRDefault="006E4ECA" w:rsidP="008A16D1">
                            <w:pPr>
                              <w:jc w:val="both"/>
                              <w:rPr>
                                <w:rFonts w:ascii="Book Antiqua" w:hAnsi="Book Antiqua"/>
                                <w:lang w:val="sq-AL"/>
                              </w:rPr>
                            </w:pPr>
                          </w:p>
                          <w:p w14:paraId="1E33F0D9" w14:textId="77777777" w:rsidR="006E4ECA" w:rsidRPr="007C33E7" w:rsidRDefault="006E4ECA" w:rsidP="008A16D1">
                            <w:pPr>
                              <w:jc w:val="both"/>
                              <w:rPr>
                                <w:rFonts w:ascii="Book Antiqua" w:hAnsi="Book Antiqua"/>
                                <w:lang w:val="sq-AL"/>
                              </w:rPr>
                            </w:pPr>
                          </w:p>
                          <w:p w14:paraId="49AB654F" w14:textId="77777777" w:rsidR="006E4ECA" w:rsidRPr="007C33E7" w:rsidRDefault="006E4ECA" w:rsidP="008A16D1">
                            <w:pPr>
                              <w:jc w:val="both"/>
                              <w:rPr>
                                <w:rFonts w:ascii="Book Antiqua" w:hAnsi="Book Antiqua"/>
                                <w:lang w:val="sq-AL"/>
                              </w:rPr>
                            </w:pPr>
                          </w:p>
                          <w:p w14:paraId="4F5A758B" w14:textId="77777777" w:rsidR="006E4ECA" w:rsidRPr="007C33E7" w:rsidRDefault="006E4ECA" w:rsidP="008A16D1">
                            <w:pPr>
                              <w:jc w:val="both"/>
                              <w:rPr>
                                <w:rFonts w:ascii="Book Antiqua" w:hAnsi="Book Antiqua" w:cs="TimesNewRomanPSMT"/>
                                <w:sz w:val="22"/>
                                <w:szCs w:val="22"/>
                                <w:lang w:val="sq-AL"/>
                              </w:rPr>
                            </w:pPr>
                          </w:p>
                          <w:p w14:paraId="5C5C3A46" w14:textId="77777777" w:rsidR="006E4ECA" w:rsidRPr="007C33E7" w:rsidRDefault="006E4ECA" w:rsidP="008A16D1">
                            <w:pPr>
                              <w:jc w:val="both"/>
                              <w:rPr>
                                <w:rFonts w:ascii="Book Antiqua" w:hAnsi="Book Antiqua"/>
                                <w:lang w:val="sq-AL"/>
                              </w:rPr>
                            </w:pPr>
                          </w:p>
                          <w:p w14:paraId="59347508" w14:textId="77777777" w:rsidR="006E4ECA" w:rsidRPr="007C33E7" w:rsidRDefault="006E4ECA" w:rsidP="008A16D1">
                            <w:pPr>
                              <w:jc w:val="both"/>
                              <w:rPr>
                                <w:rFonts w:ascii="Book Antiqua" w:hAnsi="Book Antiqua"/>
                                <w:lang w:val="sq-AL"/>
                              </w:rPr>
                            </w:pPr>
                          </w:p>
                          <w:p w14:paraId="4C7A996F" w14:textId="77777777" w:rsidR="006E4ECA" w:rsidRPr="007C33E7" w:rsidRDefault="006E4ECA" w:rsidP="008A16D1">
                            <w:pPr>
                              <w:jc w:val="both"/>
                              <w:rPr>
                                <w:rFonts w:ascii="Book Antiqua" w:hAnsi="Book Antiqua"/>
                                <w:lang w:val="sq-AL"/>
                              </w:rPr>
                            </w:pPr>
                          </w:p>
                          <w:p w14:paraId="165D15E3" w14:textId="77777777" w:rsidR="006E4ECA" w:rsidRPr="007C33E7" w:rsidRDefault="006E4ECA" w:rsidP="008A16D1">
                            <w:pPr>
                              <w:jc w:val="both"/>
                              <w:rPr>
                                <w:rFonts w:ascii="Book Antiqua" w:hAnsi="Book Antiqua"/>
                                <w:lang w:val="sq-AL"/>
                              </w:rPr>
                            </w:pPr>
                          </w:p>
                          <w:p w14:paraId="0C1D61C9" w14:textId="77777777" w:rsidR="006E4ECA" w:rsidRPr="007C33E7" w:rsidRDefault="006E4ECA" w:rsidP="008A16D1">
                            <w:pPr>
                              <w:jc w:val="both"/>
                              <w:rPr>
                                <w:rFonts w:ascii="Book Antiqua" w:hAnsi="Book Antiqua"/>
                                <w:lang w:val="sq-AL"/>
                              </w:rPr>
                            </w:pPr>
                          </w:p>
                          <w:p w14:paraId="5E3D17F6" w14:textId="77777777" w:rsidR="006E4ECA" w:rsidRPr="007C33E7" w:rsidRDefault="006E4ECA" w:rsidP="008A16D1">
                            <w:pPr>
                              <w:jc w:val="both"/>
                              <w:rPr>
                                <w:rFonts w:ascii="Book Antiqua" w:hAnsi="Book Antiqua"/>
                                <w:lang w:val="sq-AL"/>
                              </w:rPr>
                            </w:pPr>
                          </w:p>
                          <w:p w14:paraId="68CD1E31" w14:textId="77777777" w:rsidR="006E4ECA" w:rsidRPr="007C33E7" w:rsidRDefault="006E4ECA"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6E4ECA" w:rsidRPr="007C33E7" w:rsidRDefault="006E4ECA"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6E4ECA" w:rsidRPr="007C33E7" w:rsidRDefault="006E4ECA"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50F7B" id="Text Box 56" o:spid="_x0000_s1028" type="#_x0000_t202" style="position:absolute;left:0;text-align:left;margin-left:-.7pt;margin-top:-23.05pt;width:511.65pt;height:736.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" filled="f" stroked="f">
                <v:textbox>
                  <w:txbxContent>
                    <w:p w14:paraId="4181E1F9"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6E4ECA" w:rsidRPr="007C33E7" w:rsidRDefault="006E4ECA"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6E4ECA" w:rsidRPr="007C33E7" w:rsidRDefault="006E4ECA" w:rsidP="008A16D1">
                      <w:pPr>
                        <w:rPr>
                          <w:rFonts w:ascii="Book Antiqua" w:hAnsi="Book Antiqua"/>
                          <w:b/>
                          <w:bCs/>
                          <w:sz w:val="22"/>
                          <w:szCs w:val="22"/>
                          <w:lang w:val="sq-AL"/>
                        </w:rPr>
                      </w:pPr>
                    </w:p>
                    <w:p w14:paraId="22027473" w14:textId="6A7AD671" w:rsidR="006E4ECA" w:rsidRPr="007C33E7"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3875E7">
                        <w:rPr>
                          <w:rFonts w:ascii="Book Antiqua" w:hAnsi="Book Antiqua"/>
                          <w:b/>
                          <w:bCs/>
                          <w:sz w:val="22"/>
                          <w:szCs w:val="22"/>
                          <w:lang w:val="sq-AL"/>
                        </w:rPr>
                        <w:t>Nysret K</w:t>
                      </w:r>
                      <w:r w:rsidR="00B56F37">
                        <w:rPr>
                          <w:rFonts w:ascii="Book Antiqua" w:hAnsi="Book Antiqua"/>
                          <w:b/>
                          <w:bCs/>
                          <w:sz w:val="22"/>
                          <w:szCs w:val="22"/>
                          <w:lang w:val="sq-AL"/>
                        </w:rPr>
                        <w:t>OCA</w:t>
                      </w:r>
                      <w:r w:rsidRPr="00987D88">
                        <w:rPr>
                          <w:rFonts w:ascii="Book Antiqua" w:hAnsi="Book Antiqua"/>
                          <w:b/>
                          <w:bCs/>
                          <w:sz w:val="22"/>
                          <w:szCs w:val="22"/>
                          <w:lang w:val="sq-AL"/>
                        </w:rPr>
                        <w:t>,</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6E4ECA" w:rsidRPr="007C33E7" w:rsidRDefault="006E4ECA" w:rsidP="008A16D1">
                      <w:pPr>
                        <w:rPr>
                          <w:rFonts w:ascii="Book Antiqua" w:hAnsi="Book Antiqua"/>
                          <w:bCs/>
                          <w:sz w:val="22"/>
                          <w:szCs w:val="22"/>
                          <w:lang w:val="sq-AL"/>
                        </w:rPr>
                      </w:pPr>
                    </w:p>
                    <w:p w14:paraId="79237233" w14:textId="2D6BDEF3" w:rsidR="006E4ECA" w:rsidRPr="007C33E7" w:rsidRDefault="006E4ECA"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00F30630" w:rsidRPr="00F30630">
                        <w:rPr>
                          <w:rFonts w:ascii="Book Antiqua" w:hAnsi="Book Antiqua"/>
                          <w:b/>
                          <w:sz w:val="22"/>
                          <w:szCs w:val="22"/>
                          <w:lang w:val="sq-AL"/>
                        </w:rPr>
                        <w:t>Sabedin Vishi</w:t>
                      </w:r>
                      <w:r w:rsidRPr="00F30630">
                        <w:rPr>
                          <w:rFonts w:ascii="Book Antiqua" w:hAnsi="Book Antiqua"/>
                          <w:b/>
                          <w:sz w:val="22"/>
                          <w:szCs w:val="22"/>
                          <w:lang w:val="sq-AL"/>
                        </w:rPr>
                        <w:t>, Zyrtar</w:t>
                      </w:r>
                      <w:r w:rsidRPr="007C33E7">
                        <w:rPr>
                          <w:rFonts w:ascii="Book Antiqua" w:hAnsi="Book Antiqua"/>
                          <w:b/>
                          <w:bCs/>
                          <w:sz w:val="22"/>
                          <w:szCs w:val="22"/>
                          <w:lang w:val="sq-AL"/>
                        </w:rPr>
                        <w:t xml:space="preserve"> Kryesor Administrativ </w:t>
                      </w:r>
                      <w:r>
                        <w:rPr>
                          <w:rFonts w:ascii="Book Antiqua" w:hAnsi="Book Antiqua"/>
                          <w:b/>
                          <w:bCs/>
                          <w:sz w:val="22"/>
                          <w:szCs w:val="22"/>
                          <w:lang w:val="sq-AL"/>
                        </w:rPr>
                        <w:t>(ZKA)</w:t>
                      </w:r>
                    </w:p>
                    <w:p w14:paraId="5FE10F67" w14:textId="77777777" w:rsidR="006E4ECA" w:rsidRPr="007C33E7" w:rsidRDefault="006E4ECA" w:rsidP="008A16D1">
                      <w:pPr>
                        <w:rPr>
                          <w:rFonts w:ascii="Book Antiqua" w:hAnsi="Book Antiqua"/>
                          <w:b/>
                          <w:bCs/>
                          <w:sz w:val="22"/>
                          <w:szCs w:val="22"/>
                          <w:lang w:val="sq-AL"/>
                        </w:rPr>
                      </w:pPr>
                    </w:p>
                    <w:p w14:paraId="5818CC71" w14:textId="7B1D244B"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sidR="00F30630">
                        <w:rPr>
                          <w:rFonts w:ascii="Book Antiqua" w:hAnsi="Book Antiqua"/>
                          <w:b/>
                          <w:bCs/>
                          <w:sz w:val="22"/>
                          <w:szCs w:val="22"/>
                          <w:lang w:val="sq-AL"/>
                        </w:rPr>
                        <w:t>Gafurr Loku</w:t>
                      </w:r>
                      <w:r>
                        <w:rPr>
                          <w:rFonts w:ascii="Book Antiqua" w:hAnsi="Book Antiqua"/>
                          <w:b/>
                          <w:bCs/>
                          <w:sz w:val="22"/>
                          <w:szCs w:val="22"/>
                          <w:lang w:val="sq-AL"/>
                        </w:rPr>
                        <w:t>, Zyrtar Kryesor Financiar (ZKF)</w:t>
                      </w:r>
                    </w:p>
                    <w:p w14:paraId="4A67E5B7" w14:textId="77777777" w:rsidR="006E4ECA" w:rsidRPr="007C33E7" w:rsidRDefault="006E4ECA" w:rsidP="008A16D1">
                      <w:pPr>
                        <w:rPr>
                          <w:rFonts w:ascii="Book Antiqua" w:hAnsi="Book Antiqua"/>
                          <w:bCs/>
                          <w:sz w:val="22"/>
                          <w:szCs w:val="22"/>
                          <w:lang w:val="sq-AL"/>
                        </w:rPr>
                      </w:pPr>
                    </w:p>
                    <w:p w14:paraId="0EE46F15" w14:textId="20785723"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sidR="00F30630">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6E4ECA" w:rsidRPr="007C33E7" w:rsidRDefault="006E4ECA" w:rsidP="008A16D1">
                      <w:pPr>
                        <w:jc w:val="both"/>
                        <w:rPr>
                          <w:rFonts w:ascii="Book Antiqua" w:hAnsi="Book Antiqua" w:cs="TimesNewRomanPSMT"/>
                          <w:sz w:val="22"/>
                          <w:szCs w:val="22"/>
                          <w:lang w:val="sq-AL"/>
                        </w:rPr>
                      </w:pPr>
                    </w:p>
                    <w:p w14:paraId="713A4648" w14:textId="637A72A9"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sidR="00C730C5">
                        <w:rPr>
                          <w:rFonts w:ascii="Book Antiqua" w:hAnsi="Book Antiqua" w:cs="TimesNewRomanPSMT"/>
                          <w:sz w:val="22"/>
                          <w:szCs w:val="22"/>
                          <w:lang w:val="sq-AL"/>
                        </w:rPr>
                        <w:t>25</w:t>
                      </w:r>
                      <w:r>
                        <w:rPr>
                          <w:rFonts w:ascii="Book Antiqua" w:hAnsi="Book Antiqua" w:cs="TimesNewRomanPSMT"/>
                          <w:sz w:val="22"/>
                          <w:szCs w:val="22"/>
                          <w:lang w:val="sq-AL"/>
                        </w:rPr>
                        <w:t xml:space="preserve"> dhe është pjese përbërëse e pasqyrave financiare</w:t>
                      </w:r>
                      <w:r w:rsidRPr="007C33E7">
                        <w:rPr>
                          <w:rFonts w:ascii="Book Antiqua" w:hAnsi="Book Antiqua" w:cs="TimesNewRomanPSMT"/>
                          <w:sz w:val="22"/>
                          <w:szCs w:val="22"/>
                          <w:lang w:val="sq-AL"/>
                        </w:rPr>
                        <w:t xml:space="preserve">. </w:t>
                      </w:r>
                    </w:p>
                    <w:p w14:paraId="63A729F8" w14:textId="77777777" w:rsidR="006E4ECA" w:rsidRPr="007C33E7" w:rsidRDefault="006E4ECA" w:rsidP="008A16D1">
                      <w:pPr>
                        <w:jc w:val="both"/>
                        <w:rPr>
                          <w:rFonts w:ascii="Book Antiqua" w:hAnsi="Book Antiqua" w:cs="TimesNewRomanPSMT"/>
                          <w:sz w:val="22"/>
                          <w:szCs w:val="22"/>
                          <w:lang w:val="sq-AL"/>
                        </w:rPr>
                      </w:pPr>
                    </w:p>
                    <w:p w14:paraId="1F020C00" w14:textId="77777777" w:rsidR="006E4ECA"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6E4ECA" w:rsidRPr="007C33E7" w:rsidRDefault="006E4ECA" w:rsidP="008A16D1">
                      <w:pPr>
                        <w:jc w:val="both"/>
                        <w:rPr>
                          <w:rFonts w:ascii="Book Antiqua" w:hAnsi="Book Antiqua" w:cs="TimesNewRomanPSMT"/>
                          <w:sz w:val="22"/>
                          <w:szCs w:val="22"/>
                          <w:lang w:val="sq-AL"/>
                        </w:rPr>
                      </w:pPr>
                    </w:p>
                    <w:p w14:paraId="2557785C"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6E4ECA" w:rsidRPr="00BD3455" w:rsidRDefault="006E4ECA" w:rsidP="008A16D1">
                      <w:pPr>
                        <w:jc w:val="both"/>
                        <w:rPr>
                          <w:rFonts w:ascii="Book Antiqua" w:hAnsi="Book Antiqua" w:cs="TimesNewRomanPSMT"/>
                          <w:sz w:val="14"/>
                          <w:szCs w:val="14"/>
                          <w:lang w:val="sq-AL"/>
                        </w:rPr>
                      </w:pPr>
                    </w:p>
                    <w:p w14:paraId="51055B82"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6E4ECA" w:rsidRPr="00BD3455" w:rsidRDefault="006E4ECA" w:rsidP="008A16D1">
                      <w:pPr>
                        <w:pStyle w:val="ListParagraph"/>
                        <w:rPr>
                          <w:rFonts w:ascii="Book Antiqua" w:hAnsi="Book Antiqua" w:cs="TimesNewRomanPSMT"/>
                          <w:sz w:val="14"/>
                          <w:szCs w:val="14"/>
                          <w:lang w:val="sq-AL"/>
                        </w:rPr>
                      </w:pPr>
                    </w:p>
                    <w:p w14:paraId="3A5F3FDF"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6E4ECA" w:rsidRPr="00BD3455" w:rsidRDefault="006E4ECA" w:rsidP="008A16D1">
                      <w:pPr>
                        <w:jc w:val="both"/>
                        <w:rPr>
                          <w:rFonts w:ascii="Book Antiqua" w:hAnsi="Book Antiqua" w:cs="TimesNewRomanPSMT"/>
                          <w:sz w:val="14"/>
                          <w:szCs w:val="14"/>
                          <w:lang w:val="sq-AL"/>
                        </w:rPr>
                      </w:pPr>
                    </w:p>
                    <w:p w14:paraId="00B3041F" w14:textId="02D983EB"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sidR="00C730C5">
                        <w:rPr>
                          <w:rFonts w:ascii="Book Antiqua" w:hAnsi="Book Antiqua" w:cs="TimesNewRomanPSMT"/>
                          <w:sz w:val="22"/>
                          <w:szCs w:val="22"/>
                          <w:lang w:val="sq-AL"/>
                        </w:rPr>
                        <w:t>25</w:t>
                      </w:r>
                      <w:r w:rsidRPr="00297B28">
                        <w:rPr>
                          <w:rFonts w:ascii="Book Antiqua" w:hAnsi="Book Antiqua" w:cs="TimesNewRomanPSMT"/>
                          <w:sz w:val="22"/>
                          <w:szCs w:val="22"/>
                          <w:lang w:val="sq-AL"/>
                        </w:rPr>
                        <w:t xml:space="preserve">. </w:t>
                      </w:r>
                    </w:p>
                    <w:p w14:paraId="6EB1C7F1" w14:textId="77777777" w:rsidR="006E4ECA" w:rsidRPr="00BD3455" w:rsidRDefault="006E4ECA" w:rsidP="008A16D1">
                      <w:pPr>
                        <w:jc w:val="both"/>
                        <w:rPr>
                          <w:rFonts w:ascii="Book Antiqua" w:hAnsi="Book Antiqua" w:cs="TimesNewRomanPSMT"/>
                          <w:sz w:val="14"/>
                          <w:szCs w:val="14"/>
                          <w:lang w:val="sq-AL"/>
                        </w:rPr>
                      </w:pPr>
                    </w:p>
                    <w:p w14:paraId="3550489C"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6E4ECA" w:rsidRPr="00BD3455" w:rsidRDefault="006E4ECA" w:rsidP="008A16D1">
                      <w:pPr>
                        <w:pStyle w:val="ListParagraph"/>
                        <w:rPr>
                          <w:rFonts w:ascii="Book Antiqua" w:hAnsi="Book Antiqua" w:cs="TimesNewRomanPSMT"/>
                          <w:sz w:val="14"/>
                          <w:szCs w:val="14"/>
                          <w:lang w:val="sq-AL"/>
                        </w:rPr>
                      </w:pPr>
                    </w:p>
                    <w:p w14:paraId="32078266" w14:textId="77777777" w:rsidR="006E4ECA" w:rsidRPr="00297B28"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6E4ECA" w:rsidRPr="00BD3455" w:rsidRDefault="006E4ECA" w:rsidP="008A16D1">
                      <w:pPr>
                        <w:jc w:val="both"/>
                        <w:rPr>
                          <w:rFonts w:ascii="Book Antiqua" w:hAnsi="Book Antiqua" w:cs="TimesNewRomanPSMT"/>
                          <w:sz w:val="14"/>
                          <w:szCs w:val="14"/>
                          <w:lang w:val="sq-AL"/>
                        </w:rPr>
                      </w:pPr>
                    </w:p>
                    <w:p w14:paraId="721ED130"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6E4ECA" w:rsidRPr="00BD3455" w:rsidRDefault="006E4ECA" w:rsidP="008A16D1">
                      <w:pPr>
                        <w:pStyle w:val="ListParagraph"/>
                        <w:rPr>
                          <w:rFonts w:ascii="Book Antiqua" w:hAnsi="Book Antiqua" w:cs="TimesNewRomanPSMT"/>
                          <w:sz w:val="14"/>
                          <w:szCs w:val="14"/>
                          <w:lang w:val="sq-AL"/>
                        </w:rPr>
                      </w:pPr>
                    </w:p>
                    <w:p w14:paraId="39CD5080" w14:textId="40FBDE6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6E4ECA" w:rsidRPr="00BD3455" w:rsidRDefault="006E4ECA" w:rsidP="008A16D1">
                      <w:pPr>
                        <w:pStyle w:val="ListParagraph"/>
                        <w:rPr>
                          <w:rFonts w:ascii="Book Antiqua" w:hAnsi="Book Antiqua" w:cs="TimesNewRomanPSMT"/>
                          <w:sz w:val="14"/>
                          <w:szCs w:val="14"/>
                          <w:lang w:val="sq-AL"/>
                        </w:rPr>
                      </w:pPr>
                    </w:p>
                    <w:p w14:paraId="5A1FD695" w14:textId="77777777" w:rsidR="006E4ECA" w:rsidRDefault="006E4ECA"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6E4ECA" w:rsidRPr="00297B28" w:rsidRDefault="006E4ECA" w:rsidP="008A16D1">
                      <w:pPr>
                        <w:pStyle w:val="ListParagraph"/>
                        <w:rPr>
                          <w:rFonts w:ascii="Book Antiqua" w:hAnsi="Book Antiqua" w:cs="TimesNewRomanPSMT"/>
                          <w:sz w:val="22"/>
                          <w:szCs w:val="22"/>
                          <w:lang w:val="sq-AL"/>
                        </w:rPr>
                      </w:pPr>
                    </w:p>
                    <w:p w14:paraId="1F7325F2" w14:textId="1AF87AB2" w:rsidR="006E4ECA" w:rsidRPr="007C33E7" w:rsidRDefault="006E4ECA"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sidR="00C730C5">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sidR="00C730C5" w:rsidRPr="00C730C5">
                        <w:rPr>
                          <w:rFonts w:ascii="Book Antiqua" w:hAnsi="Book Antiqua" w:cs="TimesNewRomanPSMT"/>
                          <w:b/>
                          <w:bCs/>
                          <w:sz w:val="22"/>
                          <w:szCs w:val="22"/>
                          <w:lang w:val="sq-AL"/>
                        </w:rPr>
                        <w:t>Komuna Kaçanik</w:t>
                      </w:r>
                      <w:r w:rsidRPr="007C33E7">
                        <w:rPr>
                          <w:rFonts w:ascii="Book Antiqua" w:hAnsi="Book Antiqua" w:cs="TimesNewRomanPSMT"/>
                          <w:sz w:val="22"/>
                          <w:szCs w:val="22"/>
                          <w:lang w:val="sq-AL"/>
                        </w:rPr>
                        <w:t>.</w:t>
                      </w:r>
                    </w:p>
                    <w:p w14:paraId="1F8382FE" w14:textId="77777777" w:rsidR="006E4ECA" w:rsidRPr="0043426E" w:rsidRDefault="006E4ECA" w:rsidP="008A16D1">
                      <w:pPr>
                        <w:rPr>
                          <w:rFonts w:ascii="Book Antiqua" w:hAnsi="Book Antiqua"/>
                          <w:b/>
                          <w:bCs/>
                          <w:sz w:val="14"/>
                          <w:szCs w:val="22"/>
                          <w:lang w:val="sq-AL"/>
                        </w:rPr>
                      </w:pPr>
                    </w:p>
                    <w:p w14:paraId="13450818" w14:textId="626EAAA9" w:rsidR="006E4ECA" w:rsidRDefault="006E4ECA"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xml:space="preserve">: </w:t>
                      </w:r>
                      <w:r w:rsidR="00C730C5">
                        <w:rPr>
                          <w:rFonts w:ascii="Book Antiqua" w:hAnsi="Book Antiqua"/>
                          <w:b/>
                          <w:bCs/>
                          <w:sz w:val="22"/>
                          <w:szCs w:val="22"/>
                          <w:lang w:val="sq-AL"/>
                        </w:rPr>
                        <w:t>30/ 01/ 2026</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w:t>
                      </w:r>
                      <w:r w:rsidR="00C730C5">
                        <w:rPr>
                          <w:rFonts w:ascii="Book Antiqua" w:hAnsi="Book Antiqua"/>
                          <w:b/>
                          <w:bCs/>
                          <w:sz w:val="22"/>
                          <w:szCs w:val="22"/>
                          <w:lang w:val="sq-AL"/>
                        </w:rPr>
                        <w:t>30/ 01/ 2026</w:t>
                      </w:r>
                      <w:r w:rsidR="00C730C5" w:rsidRPr="007C33E7">
                        <w:rPr>
                          <w:rFonts w:ascii="Book Antiqua" w:hAnsi="Book Antiqua"/>
                          <w:b/>
                          <w:bCs/>
                          <w:sz w:val="22"/>
                          <w:szCs w:val="22"/>
                          <w:lang w:val="sq-AL"/>
                        </w:rPr>
                        <w:tab/>
                      </w:r>
                    </w:p>
                    <w:p w14:paraId="5A542E93" w14:textId="77777777" w:rsidR="006E4ECA" w:rsidRPr="007C33E7" w:rsidRDefault="006E4ECA" w:rsidP="008A16D1">
                      <w:pPr>
                        <w:rPr>
                          <w:rFonts w:ascii="Book Antiqua" w:hAnsi="Book Antiqua"/>
                          <w:b/>
                          <w:bCs/>
                          <w:sz w:val="22"/>
                          <w:szCs w:val="22"/>
                          <w:lang w:val="it-IT"/>
                        </w:rPr>
                      </w:pPr>
                    </w:p>
                    <w:p w14:paraId="6A8B9D88" w14:textId="77777777" w:rsidR="006E4ECA" w:rsidRPr="007C33E7" w:rsidRDefault="006E4ECA"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6E4ECA" w:rsidRPr="001959C0" w:rsidRDefault="006E4ECA"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6E4ECA" w:rsidRPr="007C33E7" w:rsidRDefault="006E4ECA" w:rsidP="008A16D1">
                      <w:pPr>
                        <w:jc w:val="both"/>
                        <w:rPr>
                          <w:rFonts w:ascii="Book Antiqua" w:hAnsi="Book Antiqua"/>
                          <w:lang w:val="sq-AL"/>
                        </w:rPr>
                      </w:pPr>
                    </w:p>
                    <w:p w14:paraId="1E33F0D9" w14:textId="77777777" w:rsidR="006E4ECA" w:rsidRPr="007C33E7" w:rsidRDefault="006E4ECA" w:rsidP="008A16D1">
                      <w:pPr>
                        <w:jc w:val="both"/>
                        <w:rPr>
                          <w:rFonts w:ascii="Book Antiqua" w:hAnsi="Book Antiqua"/>
                          <w:lang w:val="sq-AL"/>
                        </w:rPr>
                      </w:pPr>
                    </w:p>
                    <w:p w14:paraId="49AB654F" w14:textId="77777777" w:rsidR="006E4ECA" w:rsidRPr="007C33E7" w:rsidRDefault="006E4ECA" w:rsidP="008A16D1">
                      <w:pPr>
                        <w:jc w:val="both"/>
                        <w:rPr>
                          <w:rFonts w:ascii="Book Antiqua" w:hAnsi="Book Antiqua"/>
                          <w:lang w:val="sq-AL"/>
                        </w:rPr>
                      </w:pPr>
                    </w:p>
                    <w:p w14:paraId="4F5A758B" w14:textId="77777777" w:rsidR="006E4ECA" w:rsidRPr="007C33E7" w:rsidRDefault="006E4ECA" w:rsidP="008A16D1">
                      <w:pPr>
                        <w:jc w:val="both"/>
                        <w:rPr>
                          <w:rFonts w:ascii="Book Antiqua" w:hAnsi="Book Antiqua" w:cs="TimesNewRomanPSMT"/>
                          <w:sz w:val="22"/>
                          <w:szCs w:val="22"/>
                          <w:lang w:val="sq-AL"/>
                        </w:rPr>
                      </w:pPr>
                    </w:p>
                    <w:p w14:paraId="5C5C3A46" w14:textId="77777777" w:rsidR="006E4ECA" w:rsidRPr="007C33E7" w:rsidRDefault="006E4ECA" w:rsidP="008A16D1">
                      <w:pPr>
                        <w:jc w:val="both"/>
                        <w:rPr>
                          <w:rFonts w:ascii="Book Antiqua" w:hAnsi="Book Antiqua"/>
                          <w:lang w:val="sq-AL"/>
                        </w:rPr>
                      </w:pPr>
                    </w:p>
                    <w:p w14:paraId="59347508" w14:textId="77777777" w:rsidR="006E4ECA" w:rsidRPr="007C33E7" w:rsidRDefault="006E4ECA" w:rsidP="008A16D1">
                      <w:pPr>
                        <w:jc w:val="both"/>
                        <w:rPr>
                          <w:rFonts w:ascii="Book Antiqua" w:hAnsi="Book Antiqua"/>
                          <w:lang w:val="sq-AL"/>
                        </w:rPr>
                      </w:pPr>
                    </w:p>
                    <w:p w14:paraId="4C7A996F" w14:textId="77777777" w:rsidR="006E4ECA" w:rsidRPr="007C33E7" w:rsidRDefault="006E4ECA" w:rsidP="008A16D1">
                      <w:pPr>
                        <w:jc w:val="both"/>
                        <w:rPr>
                          <w:rFonts w:ascii="Book Antiqua" w:hAnsi="Book Antiqua"/>
                          <w:lang w:val="sq-AL"/>
                        </w:rPr>
                      </w:pPr>
                    </w:p>
                    <w:p w14:paraId="165D15E3" w14:textId="77777777" w:rsidR="006E4ECA" w:rsidRPr="007C33E7" w:rsidRDefault="006E4ECA" w:rsidP="008A16D1">
                      <w:pPr>
                        <w:jc w:val="both"/>
                        <w:rPr>
                          <w:rFonts w:ascii="Book Antiqua" w:hAnsi="Book Antiqua"/>
                          <w:lang w:val="sq-AL"/>
                        </w:rPr>
                      </w:pPr>
                    </w:p>
                    <w:p w14:paraId="0C1D61C9" w14:textId="77777777" w:rsidR="006E4ECA" w:rsidRPr="007C33E7" w:rsidRDefault="006E4ECA" w:rsidP="008A16D1">
                      <w:pPr>
                        <w:jc w:val="both"/>
                        <w:rPr>
                          <w:rFonts w:ascii="Book Antiqua" w:hAnsi="Book Antiqua"/>
                          <w:lang w:val="sq-AL"/>
                        </w:rPr>
                      </w:pPr>
                    </w:p>
                    <w:p w14:paraId="5E3D17F6" w14:textId="77777777" w:rsidR="006E4ECA" w:rsidRPr="007C33E7" w:rsidRDefault="006E4ECA" w:rsidP="008A16D1">
                      <w:pPr>
                        <w:jc w:val="both"/>
                        <w:rPr>
                          <w:rFonts w:ascii="Book Antiqua" w:hAnsi="Book Antiqua"/>
                          <w:lang w:val="sq-AL"/>
                        </w:rPr>
                      </w:pPr>
                    </w:p>
                    <w:p w14:paraId="68CD1E31" w14:textId="77777777" w:rsidR="006E4ECA" w:rsidRPr="007C33E7" w:rsidRDefault="006E4ECA"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6E4ECA" w:rsidRPr="007C33E7" w:rsidRDefault="006E4ECA"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6E4ECA" w:rsidRPr="007C33E7" w:rsidRDefault="006E4ECA"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wrap type="square" anchorx="margin" anchory="margin"/>
              </v:shape>
            </w:pict>
          </mc:Fallback>
        </mc:AlternateContent>
      </w:r>
    </w:p>
    <w:p w14:paraId="77B233F2"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lastRenderedPageBreak/>
        <w:t>Neni  13</w:t>
      </w:r>
    </w:p>
    <w:p w14:paraId="0A7FB6E4"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t xml:space="preserve">Pasqyra e pranimeve dhe pagesave në para të gatshme </w:t>
      </w:r>
    </w:p>
    <w:p w14:paraId="6097F290" w14:textId="77777777" w:rsidR="008A16D1" w:rsidRPr="00261744" w:rsidRDefault="008A16D1" w:rsidP="008A16D1">
      <w:pPr>
        <w:ind w:left="-720"/>
        <w:rPr>
          <w:rFonts w:ascii="Book Antiqua" w:hAnsi="Book Antiqua"/>
          <w:b/>
          <w:bCs/>
          <w:color w:val="365F91"/>
          <w:lang w:val="sq-AL"/>
        </w:rPr>
      </w:pPr>
    </w:p>
    <w:bookmarkStart w:id="3" w:name="_MON_1543301893"/>
    <w:bookmarkEnd w:id="3"/>
    <w:p w14:paraId="40415ED2" w14:textId="16549089" w:rsidR="008A16D1" w:rsidRPr="00261744" w:rsidRDefault="00E508FF" w:rsidP="008A16D1">
      <w:pPr>
        <w:ind w:left="720"/>
        <w:rPr>
          <w:rFonts w:ascii="Book Antiqua" w:hAnsi="Book Antiqua"/>
          <w:lang w:val="sq-AL"/>
        </w:rPr>
      </w:pPr>
      <w:r w:rsidRPr="00261744">
        <w:rPr>
          <w:rFonts w:ascii="Book Antiqua" w:hAnsi="Book Antiqua"/>
          <w:lang w:val="sq-AL"/>
        </w:rPr>
        <w:object w:dxaOrig="12513" w:dyaOrig="9808" w14:anchorId="0EEEC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81.75pt" o:ole="">
            <v:imagedata r:id="rId15" o:title=""/>
          </v:shape>
          <o:OLEObject Type="Embed" ProgID="Excel.Sheet.8" ShapeID="_x0000_i1025" DrawAspect="Content" ObjectID="_1832413545" r:id="rId16"/>
        </w:object>
      </w:r>
    </w:p>
    <w:p w14:paraId="26DF7655" w14:textId="77777777" w:rsidR="008A16D1" w:rsidRDefault="008A16D1" w:rsidP="008A16D1">
      <w:pPr>
        <w:ind w:left="720"/>
        <w:rPr>
          <w:rFonts w:ascii="Book Antiqua" w:hAnsi="Book Antiqua"/>
          <w:lang w:val="sq-AL"/>
        </w:rPr>
      </w:pPr>
    </w:p>
    <w:p w14:paraId="65CB5EC3" w14:textId="77777777" w:rsidR="008A16D1" w:rsidRPr="001F06AA" w:rsidRDefault="008A16D1" w:rsidP="008A16D1">
      <w:pPr>
        <w:ind w:left="720"/>
        <w:rPr>
          <w:rFonts w:ascii="Book Antiqua" w:hAnsi="Book Antiqua"/>
          <w:b/>
          <w:i/>
          <w:sz w:val="28"/>
          <w:szCs w:val="32"/>
          <w:lang w:val="sq-AL"/>
        </w:rPr>
      </w:pPr>
      <w:r w:rsidRPr="001F06AA">
        <w:rPr>
          <w:rFonts w:ascii="Book Antiqua" w:hAnsi="Book Antiqua"/>
          <w:b/>
          <w:i/>
          <w:sz w:val="20"/>
          <w:lang w:val="sq-AL"/>
        </w:rPr>
        <w:t>Shënim:</w:t>
      </w:r>
      <w:r w:rsidRPr="001F06AA">
        <w:rPr>
          <w:rFonts w:ascii="Book Antiqua" w:hAnsi="Book Antiqua"/>
          <w:i/>
          <w:sz w:val="20"/>
          <w:lang w:val="sq-AL"/>
        </w:rPr>
        <w:t xml:space="preserve"> Pagesat nga palët e treta prezantohen në shënimin 13 në përputhje me SNKPS 2017,</w:t>
      </w:r>
      <w:r w:rsidRPr="001F06AA">
        <w:rPr>
          <w:rFonts w:ascii="Book Antiqua" w:hAnsi="Book Antiqua" w:cstheme="minorHAnsi"/>
          <w:i/>
          <w:sz w:val="20"/>
          <w:lang w:val="sq-AL"/>
        </w:rPr>
        <w:t xml:space="preserve"> efektive nga 1 janari 2019.</w:t>
      </w:r>
    </w:p>
    <w:p w14:paraId="45FF4E68"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u w:val="single"/>
          <w:lang w:val="sq-AL"/>
        </w:rPr>
        <w:br w:type="page"/>
      </w:r>
      <w:r w:rsidRPr="00261744">
        <w:rPr>
          <w:rFonts w:ascii="Book Antiqua" w:hAnsi="Book Antiqua"/>
          <w:b/>
          <w:bCs/>
          <w:color w:val="365F91"/>
          <w:lang w:val="sq-AL"/>
        </w:rPr>
        <w:lastRenderedPageBreak/>
        <w:t>Neni  14</w:t>
      </w:r>
    </w:p>
    <w:p w14:paraId="6E6FD760"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t>Raporti i ekzekutimit te buxhetit</w:t>
      </w:r>
    </w:p>
    <w:p w14:paraId="53A677C8" w14:textId="77777777" w:rsidR="008A16D1" w:rsidRPr="00261744" w:rsidRDefault="008A16D1" w:rsidP="008A16D1">
      <w:pPr>
        <w:rPr>
          <w:rFonts w:ascii="Book Antiqua" w:eastAsia="Times New Roman" w:hAnsi="Book Antiqua"/>
          <w:sz w:val="18"/>
          <w:szCs w:val="18"/>
          <w:lang w:val="sq-AL"/>
        </w:rPr>
      </w:pPr>
    </w:p>
    <w:bookmarkStart w:id="4" w:name="_MON_1543302564"/>
    <w:bookmarkEnd w:id="4"/>
    <w:p w14:paraId="34766FA2" w14:textId="4794D9C7" w:rsidR="008A16D1" w:rsidRDefault="00187BB5" w:rsidP="001A750B">
      <w:pPr>
        <w:ind w:left="-284"/>
        <w:jc w:val="center"/>
        <w:rPr>
          <w:rFonts w:ascii="Book Antiqua" w:hAnsi="Book Antiqua"/>
          <w:lang w:val="sq-AL"/>
        </w:rPr>
        <w:sectPr w:rsidR="008A16D1" w:rsidSect="00BD3455">
          <w:footerReference w:type="even" r:id="rId17"/>
          <w:pgSz w:w="16840" w:h="11907" w:orient="landscape" w:code="9"/>
          <w:pgMar w:top="567" w:right="567" w:bottom="567" w:left="567" w:header="567" w:footer="454" w:gutter="0"/>
          <w:cols w:space="720"/>
          <w:docGrid w:linePitch="326"/>
        </w:sectPr>
      </w:pPr>
      <w:r w:rsidRPr="00261744">
        <w:rPr>
          <w:rFonts w:ascii="Book Antiqua" w:hAnsi="Book Antiqua"/>
          <w:lang w:val="sq-AL"/>
        </w:rPr>
        <w:object w:dxaOrig="20407" w:dyaOrig="7141" w14:anchorId="7A05DE3C">
          <v:shape id="_x0000_i1026" type="#_x0000_t75" style="width:767.25pt;height:422.25pt" o:ole="">
            <v:imagedata r:id="rId18" o:title=""/>
          </v:shape>
          <o:OLEObject Type="Embed" ProgID="Excel.Sheet.8" ShapeID="_x0000_i1026" DrawAspect="Content" ObjectID="_1832413546" r:id="rId19"/>
        </w:object>
      </w:r>
    </w:p>
    <w:p w14:paraId="6A41ECEE" w14:textId="77777777" w:rsidR="00745940" w:rsidRDefault="00745940" w:rsidP="00745940">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Pr>
          <w:rFonts w:ascii="Book Antiqua" w:hAnsi="Book Antiqua"/>
          <w:b/>
          <w:color w:val="365F91"/>
          <w:u w:val="single"/>
          <w:lang w:val="sq-AL"/>
        </w:rPr>
        <w:t>2 deri 12 Prezantim i ndryshimeve materiale</w:t>
      </w:r>
    </w:p>
    <w:p w14:paraId="7E2B4372" w14:textId="77777777" w:rsidR="00745940" w:rsidRPr="00261744" w:rsidRDefault="00745940" w:rsidP="00745940">
      <w:pPr>
        <w:tabs>
          <w:tab w:val="left" w:pos="1080"/>
        </w:tabs>
        <w:rPr>
          <w:rFonts w:ascii="Book Antiqua" w:hAnsi="Book Antiqua"/>
          <w:b/>
          <w:color w:val="365F91"/>
          <w:u w:val="single"/>
          <w:lang w:val="sq-AL"/>
        </w:rPr>
      </w:pPr>
    </w:p>
    <w:p w14:paraId="5CC75636" w14:textId="77777777" w:rsidR="00745940" w:rsidRPr="00261744" w:rsidRDefault="00745940" w:rsidP="00745940">
      <w:pPr>
        <w:jc w:val="both"/>
        <w:rPr>
          <w:rFonts w:ascii="Book Antiqua" w:hAnsi="Book Antiqua"/>
          <w:lang w:val="sq-AL"/>
        </w:rPr>
      </w:pPr>
      <w:r w:rsidRPr="00261744">
        <w:rPr>
          <w:rFonts w:ascii="Book Antiqua" w:hAnsi="Book Antiqua"/>
          <w:lang w:val="sq-AL"/>
        </w:rPr>
        <w:t>Për dallim prej shënimeve 2</w:t>
      </w:r>
      <w:r>
        <w:rPr>
          <w:rFonts w:ascii="Book Antiqua" w:hAnsi="Book Antiqua"/>
          <w:lang w:val="sq-AL"/>
        </w:rPr>
        <w:t xml:space="preserve"> deri 12</w:t>
      </w:r>
      <w:r w:rsidRPr="00261744">
        <w:rPr>
          <w:rFonts w:ascii="Book Antiqua" w:hAnsi="Book Antiqua"/>
          <w:lang w:val="sq-AL"/>
        </w:rPr>
        <w:t xml:space="preserve">, këto shënime  përdoren për të sqaruar dallimin </w:t>
      </w:r>
      <w:r w:rsidRPr="00261744">
        <w:rPr>
          <w:rFonts w:ascii="Book Antiqua" w:hAnsi="Book Antiqua"/>
          <w:b/>
          <w:u w:val="single"/>
          <w:lang w:val="sq-AL"/>
        </w:rPr>
        <w:t xml:space="preserve">material </w:t>
      </w:r>
      <w:r w:rsidRPr="00261744">
        <w:rPr>
          <w:rFonts w:ascii="Book Antiqua" w:hAnsi="Book Antiqua"/>
          <w:lang w:val="sq-AL"/>
        </w:rPr>
        <w:t xml:space="preserve"> në kolonën </w:t>
      </w:r>
      <w:r w:rsidRPr="00261744">
        <w:rPr>
          <w:rFonts w:ascii="Book Antiqua" w:hAnsi="Book Antiqua"/>
          <w:b/>
          <w:lang w:val="sq-AL"/>
        </w:rPr>
        <w:t>D</w:t>
      </w:r>
      <w:r>
        <w:rPr>
          <w:rFonts w:ascii="Book Antiqua" w:hAnsi="Book Antiqua"/>
          <w:b/>
          <w:lang w:val="sq-AL"/>
        </w:rPr>
        <w:t xml:space="preserve"> </w:t>
      </w:r>
      <w:r w:rsidRPr="00EB2847">
        <w:rPr>
          <w:rFonts w:ascii="Book Antiqua" w:hAnsi="Book Antiqua"/>
          <w:i/>
          <w:lang w:val="sq-AL"/>
        </w:rPr>
        <w:t>(neni 14)</w:t>
      </w:r>
      <w:r>
        <w:rPr>
          <w:rFonts w:ascii="Book Antiqua" w:hAnsi="Book Antiqua"/>
          <w:lang w:val="sq-AL"/>
        </w:rPr>
        <w:t xml:space="preserve"> </w:t>
      </w:r>
      <w:r w:rsidRPr="00EB2847">
        <w:rPr>
          <w:rFonts w:ascii="Book Antiqua" w:hAnsi="Book Antiqua"/>
          <w:lang w:val="sq-AL"/>
        </w:rPr>
        <w:t>,</w:t>
      </w:r>
      <w:r w:rsidRPr="00261744">
        <w:rPr>
          <w:rFonts w:ascii="Book Antiqua" w:hAnsi="Book Antiqua"/>
          <w:b/>
          <w:lang w:val="sq-AL"/>
        </w:rPr>
        <w:t xml:space="preserve"> </w:t>
      </w:r>
      <w:r w:rsidRPr="00261744">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ndryshimit. </w:t>
      </w:r>
    </w:p>
    <w:p w14:paraId="193A3CF9" w14:textId="650F4102" w:rsidR="00745940" w:rsidRDefault="00745940" w:rsidP="008A16D1">
      <w:pPr>
        <w:rPr>
          <w:rFonts w:ascii="Book Antiqua" w:hAnsi="Book Antiqua"/>
          <w:b/>
          <w:bCs/>
          <w:color w:val="365F91"/>
          <w:lang w:val="sq-AL"/>
        </w:rPr>
      </w:pPr>
    </w:p>
    <w:p w14:paraId="10F00D9A" w14:textId="0D79F0E4" w:rsidR="00B43D38" w:rsidRPr="00B43D38" w:rsidRDefault="00B43D38" w:rsidP="00B43D38">
      <w:pPr>
        <w:rPr>
          <w:rFonts w:ascii="Book Antiqua" w:hAnsi="Book Antiqua"/>
          <w:b/>
          <w:bCs/>
          <w:lang w:val="sq-AL"/>
        </w:rPr>
      </w:pPr>
      <w:r w:rsidRPr="00B43D38">
        <w:rPr>
          <w:rFonts w:ascii="Book Antiqua" w:hAnsi="Book Antiqua"/>
          <w:b/>
          <w:bCs/>
          <w:lang w:val="sq-AL"/>
        </w:rPr>
        <w:t>Shënimi 2 – Paga dhe shtesa (D = 9.07)</w:t>
      </w:r>
    </w:p>
    <w:p w14:paraId="21B4FFEA" w14:textId="77777777" w:rsidR="001C3AA5" w:rsidRDefault="000845CF" w:rsidP="000845CF">
      <w:pPr>
        <w:rPr>
          <w:rFonts w:ascii="Book Antiqua" w:hAnsi="Book Antiqua"/>
          <w:lang w:val="sq-AL"/>
        </w:rPr>
      </w:pPr>
      <w:r w:rsidRPr="000845CF">
        <w:rPr>
          <w:rFonts w:ascii="Book Antiqua" w:hAnsi="Book Antiqua"/>
          <w:lang w:val="sq-AL"/>
        </w:rPr>
        <w:t xml:space="preserve">Buxheti fillestar për kategorinë Paga dhe shtesa për vitin 2025 ishte 6,865,265.00 €. </w:t>
      </w:r>
    </w:p>
    <w:p w14:paraId="42DAD453" w14:textId="25297816" w:rsidR="000845CF" w:rsidRPr="000845CF" w:rsidRDefault="000845CF" w:rsidP="000845CF">
      <w:pPr>
        <w:rPr>
          <w:rFonts w:ascii="Book Antiqua" w:hAnsi="Book Antiqua"/>
          <w:lang w:val="sq-AL"/>
        </w:rPr>
      </w:pPr>
      <w:r w:rsidRPr="000845CF">
        <w:rPr>
          <w:rFonts w:ascii="Book Antiqua" w:hAnsi="Book Antiqua"/>
          <w:lang w:val="sq-AL"/>
        </w:rPr>
        <w:t xml:space="preserve">Në fund të vitit 2024, në bazë të vendimit të Qeverisë së Republikës së Kosovës, </w:t>
      </w:r>
      <w:r w:rsidR="00E36BC4">
        <w:rPr>
          <w:rFonts w:ascii="Book Antiqua" w:hAnsi="Book Antiqua"/>
          <w:lang w:val="sq-AL"/>
        </w:rPr>
        <w:t>u bë</w:t>
      </w:r>
      <w:r w:rsidRPr="000845CF">
        <w:rPr>
          <w:rFonts w:ascii="Book Antiqua" w:hAnsi="Book Antiqua"/>
          <w:lang w:val="sq-AL"/>
        </w:rPr>
        <w:t xml:space="preserve"> rritja e koeficientit për </w:t>
      </w:r>
      <w:r w:rsidR="00E36BC4">
        <w:rPr>
          <w:rFonts w:ascii="Book Antiqua" w:hAnsi="Book Antiqua"/>
          <w:lang w:val="sq-AL"/>
        </w:rPr>
        <w:t xml:space="preserve">të gjithë </w:t>
      </w:r>
      <w:r w:rsidRPr="000845CF">
        <w:rPr>
          <w:rFonts w:ascii="Book Antiqua" w:hAnsi="Book Antiqua"/>
          <w:lang w:val="sq-AL"/>
        </w:rPr>
        <w:t>zyrtarët publik për vitin fiskal 2025, me këtë dinamikë:</w:t>
      </w:r>
    </w:p>
    <w:p w14:paraId="6B5F0886" w14:textId="79B0C8F7" w:rsidR="000845CF" w:rsidRPr="000845CF" w:rsidRDefault="00E36BC4" w:rsidP="000845CF">
      <w:pPr>
        <w:rPr>
          <w:rFonts w:ascii="Book Antiqua" w:hAnsi="Book Antiqua"/>
          <w:lang w:val="sq-AL"/>
        </w:rPr>
      </w:pPr>
      <w:r>
        <w:rPr>
          <w:rFonts w:ascii="Book Antiqua" w:hAnsi="Book Antiqua"/>
          <w:lang w:val="sq-AL"/>
        </w:rPr>
        <w:t xml:space="preserve">- </w:t>
      </w:r>
      <w:r w:rsidR="000845CF" w:rsidRPr="000845CF">
        <w:rPr>
          <w:rFonts w:ascii="Book Antiqua" w:hAnsi="Book Antiqua"/>
          <w:lang w:val="sq-AL"/>
        </w:rPr>
        <w:t>0.5 njësi koeficienti për periudhën janar–qershor 2025;</w:t>
      </w:r>
    </w:p>
    <w:p w14:paraId="497A4C45" w14:textId="2EE6F14C" w:rsidR="000845CF" w:rsidRPr="000845CF" w:rsidRDefault="00E36BC4" w:rsidP="000845CF">
      <w:pPr>
        <w:rPr>
          <w:rFonts w:ascii="Book Antiqua" w:hAnsi="Book Antiqua"/>
          <w:lang w:val="sq-AL"/>
        </w:rPr>
      </w:pPr>
      <w:r>
        <w:rPr>
          <w:rFonts w:ascii="Book Antiqua" w:hAnsi="Book Antiqua"/>
          <w:lang w:val="sq-AL"/>
        </w:rPr>
        <w:t xml:space="preserve">- </w:t>
      </w:r>
      <w:r w:rsidR="000845CF" w:rsidRPr="000845CF">
        <w:rPr>
          <w:rFonts w:ascii="Book Antiqua" w:hAnsi="Book Antiqua"/>
          <w:lang w:val="sq-AL"/>
        </w:rPr>
        <w:t>1.0 njësi koeficienti për periudhën korrik–dhjetor 2025.</w:t>
      </w:r>
    </w:p>
    <w:p w14:paraId="66AFFAD7" w14:textId="77777777" w:rsidR="00AD6FC2" w:rsidRDefault="000845CF" w:rsidP="000845CF">
      <w:pPr>
        <w:rPr>
          <w:rFonts w:ascii="Book Antiqua" w:hAnsi="Book Antiqua"/>
          <w:lang w:val="sq-AL"/>
        </w:rPr>
      </w:pPr>
      <w:r w:rsidRPr="000845CF">
        <w:rPr>
          <w:rFonts w:ascii="Book Antiqua" w:hAnsi="Book Antiqua"/>
          <w:lang w:val="sq-AL"/>
        </w:rPr>
        <w:t>Si rezultat, buxheti për këtë kategori u rrit nga buxheti fillestar në buxhetin final</w:t>
      </w:r>
      <w:r w:rsidR="00E36BC4">
        <w:rPr>
          <w:rFonts w:ascii="Book Antiqua" w:hAnsi="Book Antiqua"/>
          <w:lang w:val="sq-AL"/>
        </w:rPr>
        <w:t xml:space="preserve">, në shumë </w:t>
      </w:r>
      <w:r w:rsidR="00E36BC4" w:rsidRPr="00E36BC4">
        <w:rPr>
          <w:rFonts w:ascii="Book Antiqua" w:hAnsi="Book Antiqua"/>
          <w:lang w:val="sq-AL"/>
        </w:rPr>
        <w:t>7</w:t>
      </w:r>
      <w:r w:rsidR="00E36BC4">
        <w:rPr>
          <w:rFonts w:ascii="Book Antiqua" w:hAnsi="Book Antiqua"/>
          <w:lang w:val="sq-AL"/>
        </w:rPr>
        <w:t>,</w:t>
      </w:r>
      <w:r w:rsidR="00E36BC4" w:rsidRPr="00E36BC4">
        <w:rPr>
          <w:rFonts w:ascii="Book Antiqua" w:hAnsi="Book Antiqua"/>
          <w:lang w:val="sq-AL"/>
        </w:rPr>
        <w:t>366</w:t>
      </w:r>
      <w:r w:rsidR="00E36BC4">
        <w:rPr>
          <w:rFonts w:ascii="Book Antiqua" w:hAnsi="Book Antiqua"/>
          <w:lang w:val="sq-AL"/>
        </w:rPr>
        <w:t>,</w:t>
      </w:r>
      <w:r w:rsidR="00E36BC4" w:rsidRPr="00E36BC4">
        <w:rPr>
          <w:rFonts w:ascii="Book Antiqua" w:hAnsi="Book Antiqua"/>
          <w:lang w:val="sq-AL"/>
        </w:rPr>
        <w:t>883.92</w:t>
      </w:r>
      <w:r w:rsidR="00E36BC4">
        <w:rPr>
          <w:rFonts w:ascii="Book Antiqua" w:hAnsi="Book Antiqua"/>
          <w:lang w:val="sq-AL"/>
        </w:rPr>
        <w:t xml:space="preserve"> </w:t>
      </w:r>
      <w:r w:rsidR="00E36BC4" w:rsidRPr="000845CF">
        <w:rPr>
          <w:rFonts w:ascii="Book Antiqua" w:hAnsi="Book Antiqua"/>
          <w:lang w:val="sq-AL"/>
        </w:rPr>
        <w:t>€</w:t>
      </w:r>
      <w:r w:rsidR="00AD6FC2">
        <w:rPr>
          <w:rFonts w:ascii="Book Antiqua" w:hAnsi="Book Antiqua"/>
          <w:lang w:val="sq-AL"/>
        </w:rPr>
        <w:t xml:space="preserve"> . K</w:t>
      </w:r>
      <w:r w:rsidRPr="000845CF">
        <w:rPr>
          <w:rFonts w:ascii="Book Antiqua" w:hAnsi="Book Antiqua"/>
          <w:lang w:val="sq-AL"/>
        </w:rPr>
        <w:t xml:space="preserve">ëto ndryshime </w:t>
      </w:r>
      <w:r w:rsidR="00AD6FC2">
        <w:rPr>
          <w:rFonts w:ascii="Book Antiqua" w:hAnsi="Book Antiqua"/>
          <w:lang w:val="sq-AL"/>
        </w:rPr>
        <w:t xml:space="preserve">do </w:t>
      </w:r>
      <w:r w:rsidRPr="000845CF">
        <w:rPr>
          <w:rFonts w:ascii="Book Antiqua" w:hAnsi="Book Antiqua"/>
          <w:lang w:val="sq-AL"/>
        </w:rPr>
        <w:t xml:space="preserve">të mbuloheshin nga vendimet e Qeverisë. </w:t>
      </w:r>
    </w:p>
    <w:p w14:paraId="7A43F732" w14:textId="11D7A896" w:rsidR="00B43D38" w:rsidRDefault="000845CF" w:rsidP="000845CF">
      <w:pPr>
        <w:rPr>
          <w:rFonts w:ascii="Book Antiqua" w:hAnsi="Book Antiqua"/>
          <w:lang w:val="sq-AL"/>
        </w:rPr>
      </w:pPr>
      <w:r w:rsidRPr="000845CF">
        <w:rPr>
          <w:rFonts w:ascii="Book Antiqua" w:hAnsi="Book Antiqua"/>
          <w:lang w:val="sq-AL"/>
        </w:rPr>
        <w:t xml:space="preserve">Megjithatë, gjatë ekzekutimit të </w:t>
      </w:r>
      <w:r w:rsidR="00AD6FC2">
        <w:rPr>
          <w:rFonts w:ascii="Book Antiqua" w:hAnsi="Book Antiqua"/>
          <w:lang w:val="sq-AL"/>
        </w:rPr>
        <w:t>pagave në fund</w:t>
      </w:r>
      <w:r w:rsidRPr="000845CF">
        <w:rPr>
          <w:rFonts w:ascii="Book Antiqua" w:hAnsi="Book Antiqua"/>
          <w:lang w:val="sq-AL"/>
        </w:rPr>
        <w:t>vit 2025, një pjesë e mjeteve të alokuara për këtë qëllim nuk u shpenzuan, duke rezultuar me mbetje të pashpenzuara në shumën 9,066.83 €, e cila paraqitet si suficit dhe</w:t>
      </w:r>
      <w:r w:rsidR="00E36BC4">
        <w:rPr>
          <w:rFonts w:ascii="Book Antiqua" w:hAnsi="Book Antiqua"/>
          <w:lang w:val="sq-AL"/>
        </w:rPr>
        <w:t xml:space="preserve"> </w:t>
      </w:r>
      <w:r w:rsidRPr="000845CF">
        <w:rPr>
          <w:rFonts w:ascii="Book Antiqua" w:hAnsi="Book Antiqua"/>
          <w:lang w:val="sq-AL"/>
        </w:rPr>
        <w:t>në pajtim me rregullat buxhetore, kthehet në Buxhetin e Republikës së Kosovës.</w:t>
      </w:r>
    </w:p>
    <w:p w14:paraId="4D2ACF88" w14:textId="77777777" w:rsidR="00E36BC4" w:rsidRPr="00B43D38" w:rsidRDefault="00E36BC4" w:rsidP="000845CF">
      <w:pPr>
        <w:rPr>
          <w:rFonts w:ascii="Book Antiqua" w:hAnsi="Book Antiqua"/>
          <w:lang w:val="sq-AL"/>
        </w:rPr>
      </w:pPr>
    </w:p>
    <w:p w14:paraId="6FA88E76" w14:textId="6B6F4C07" w:rsidR="00B43D38" w:rsidRDefault="00B43D38" w:rsidP="00B43D38">
      <w:pPr>
        <w:rPr>
          <w:rFonts w:ascii="Book Antiqua" w:hAnsi="Book Antiqua"/>
          <w:b/>
          <w:bCs/>
          <w:lang w:val="sq-AL"/>
        </w:rPr>
      </w:pPr>
      <w:r w:rsidRPr="00B43D38">
        <w:rPr>
          <w:rFonts w:ascii="Book Antiqua" w:hAnsi="Book Antiqua"/>
          <w:b/>
          <w:bCs/>
          <w:lang w:val="sq-AL"/>
        </w:rPr>
        <w:t>Shënimi 3 – Mallra dhe shërbime (D = 40.09)</w:t>
      </w:r>
    </w:p>
    <w:p w14:paraId="3A4BEA05" w14:textId="62A8A090" w:rsidR="001C3AA5" w:rsidRDefault="001C3AA5" w:rsidP="001C3AA5">
      <w:pPr>
        <w:rPr>
          <w:rFonts w:ascii="Book Antiqua" w:hAnsi="Book Antiqua"/>
          <w:lang w:val="sq-AL"/>
        </w:rPr>
      </w:pPr>
      <w:r w:rsidRPr="000845CF">
        <w:rPr>
          <w:rFonts w:ascii="Book Antiqua" w:hAnsi="Book Antiqua"/>
          <w:lang w:val="sq-AL"/>
        </w:rPr>
        <w:t xml:space="preserve">Buxheti fillestar për kategorinë </w:t>
      </w:r>
      <w:r>
        <w:rPr>
          <w:rFonts w:ascii="Book Antiqua" w:hAnsi="Book Antiqua"/>
          <w:lang w:val="sq-AL"/>
        </w:rPr>
        <w:t>Mallra dhe shërbime</w:t>
      </w:r>
      <w:r w:rsidRPr="000845CF">
        <w:rPr>
          <w:rFonts w:ascii="Book Antiqua" w:hAnsi="Book Antiqua"/>
          <w:lang w:val="sq-AL"/>
        </w:rPr>
        <w:t xml:space="preserve"> për vitin 2025 ishte </w:t>
      </w:r>
      <w:r>
        <w:rPr>
          <w:rFonts w:ascii="Book Antiqua" w:hAnsi="Book Antiqua"/>
          <w:lang w:val="sq-AL"/>
        </w:rPr>
        <w:t>1</w:t>
      </w:r>
      <w:r w:rsidRPr="000845CF">
        <w:rPr>
          <w:rFonts w:ascii="Book Antiqua" w:hAnsi="Book Antiqua"/>
          <w:lang w:val="sq-AL"/>
        </w:rPr>
        <w:t>,</w:t>
      </w:r>
      <w:r>
        <w:rPr>
          <w:rFonts w:ascii="Book Antiqua" w:hAnsi="Book Antiqua"/>
          <w:lang w:val="sq-AL"/>
        </w:rPr>
        <w:t>514</w:t>
      </w:r>
      <w:r w:rsidRPr="000845CF">
        <w:rPr>
          <w:rFonts w:ascii="Book Antiqua" w:hAnsi="Book Antiqua"/>
          <w:lang w:val="sq-AL"/>
        </w:rPr>
        <w:t>,2</w:t>
      </w:r>
      <w:r>
        <w:rPr>
          <w:rFonts w:ascii="Book Antiqua" w:hAnsi="Book Antiqua"/>
          <w:lang w:val="sq-AL"/>
        </w:rPr>
        <w:t>33</w:t>
      </w:r>
      <w:r w:rsidRPr="000845CF">
        <w:rPr>
          <w:rFonts w:ascii="Book Antiqua" w:hAnsi="Book Antiqua"/>
          <w:lang w:val="sq-AL"/>
        </w:rPr>
        <w:t xml:space="preserve">.00 €. </w:t>
      </w:r>
    </w:p>
    <w:p w14:paraId="306E4080" w14:textId="0FC13A51" w:rsidR="00B43D38" w:rsidRPr="00B43D38" w:rsidRDefault="00B43D38" w:rsidP="00B43D38">
      <w:pPr>
        <w:rPr>
          <w:rFonts w:ascii="Book Antiqua" w:hAnsi="Book Antiqua"/>
          <w:lang w:val="sq-AL"/>
        </w:rPr>
      </w:pPr>
      <w:r w:rsidRPr="00B43D38">
        <w:rPr>
          <w:rFonts w:ascii="Book Antiqua" w:hAnsi="Book Antiqua"/>
          <w:lang w:val="sq-AL"/>
        </w:rPr>
        <w:t xml:space="preserve">Në vitin 2025, realizimi ishte </w:t>
      </w:r>
      <w:r w:rsidR="00E36BC4" w:rsidRPr="00E36BC4">
        <w:rPr>
          <w:rFonts w:ascii="Book Antiqua" w:hAnsi="Book Antiqua"/>
          <w:lang w:val="sq-AL"/>
        </w:rPr>
        <w:t>1</w:t>
      </w:r>
      <w:r w:rsidR="00E36BC4">
        <w:rPr>
          <w:rFonts w:ascii="Book Antiqua" w:hAnsi="Book Antiqua"/>
          <w:lang w:val="sq-AL"/>
        </w:rPr>
        <w:t>,</w:t>
      </w:r>
      <w:r w:rsidR="00E36BC4" w:rsidRPr="00E36BC4">
        <w:rPr>
          <w:rFonts w:ascii="Book Antiqua" w:hAnsi="Book Antiqua"/>
          <w:lang w:val="sq-AL"/>
        </w:rPr>
        <w:t>526</w:t>
      </w:r>
      <w:r w:rsidR="00E36BC4">
        <w:rPr>
          <w:rFonts w:ascii="Book Antiqua" w:hAnsi="Book Antiqua"/>
          <w:lang w:val="sq-AL"/>
        </w:rPr>
        <w:t>,</w:t>
      </w:r>
      <w:r w:rsidR="00E36BC4" w:rsidRPr="00E36BC4">
        <w:rPr>
          <w:rFonts w:ascii="Book Antiqua" w:hAnsi="Book Antiqua"/>
          <w:lang w:val="sq-AL"/>
        </w:rPr>
        <w:t>440.62</w:t>
      </w:r>
      <w:r w:rsidR="00E36BC4">
        <w:rPr>
          <w:rFonts w:ascii="Book Antiqua" w:hAnsi="Book Antiqua"/>
          <w:lang w:val="sq-AL"/>
        </w:rPr>
        <w:t xml:space="preserve"> €</w:t>
      </w:r>
      <w:r w:rsidRPr="00B43D38">
        <w:rPr>
          <w:rFonts w:ascii="Book Antiqua" w:hAnsi="Book Antiqua"/>
          <w:lang w:val="sq-AL"/>
        </w:rPr>
        <w:t xml:space="preserve">, buxheti final </w:t>
      </w:r>
      <w:r w:rsidR="001C3AA5" w:rsidRPr="001C3AA5">
        <w:rPr>
          <w:rFonts w:ascii="Book Antiqua" w:hAnsi="Book Antiqua"/>
          <w:lang w:val="sq-AL"/>
        </w:rPr>
        <w:t>1</w:t>
      </w:r>
      <w:r w:rsidR="001C3AA5">
        <w:rPr>
          <w:rFonts w:ascii="Book Antiqua" w:hAnsi="Book Antiqua"/>
          <w:lang w:val="sq-AL"/>
        </w:rPr>
        <w:t>,</w:t>
      </w:r>
      <w:r w:rsidR="001C3AA5" w:rsidRPr="001C3AA5">
        <w:rPr>
          <w:rFonts w:ascii="Book Antiqua" w:hAnsi="Book Antiqua"/>
          <w:lang w:val="sq-AL"/>
        </w:rPr>
        <w:t>566</w:t>
      </w:r>
      <w:r w:rsidR="001C3AA5">
        <w:rPr>
          <w:rFonts w:ascii="Book Antiqua" w:hAnsi="Book Antiqua"/>
          <w:lang w:val="sq-AL"/>
        </w:rPr>
        <w:t>,</w:t>
      </w:r>
      <w:r w:rsidR="001C3AA5" w:rsidRPr="001C3AA5">
        <w:rPr>
          <w:rFonts w:ascii="Book Antiqua" w:hAnsi="Book Antiqua"/>
          <w:lang w:val="sq-AL"/>
        </w:rPr>
        <w:t>535.09</w:t>
      </w:r>
      <w:r w:rsidR="001C3AA5">
        <w:rPr>
          <w:rFonts w:ascii="Book Antiqua" w:hAnsi="Book Antiqua"/>
          <w:lang w:val="sq-AL"/>
        </w:rPr>
        <w:t xml:space="preserve"> €</w:t>
      </w:r>
      <w:r w:rsidRPr="00B43D38">
        <w:rPr>
          <w:rFonts w:ascii="Book Antiqua" w:hAnsi="Book Antiqua"/>
          <w:lang w:val="sq-AL"/>
        </w:rPr>
        <w:t xml:space="preserve">, me mosrealizim prej </w:t>
      </w:r>
      <w:r w:rsidRPr="00D013B1">
        <w:rPr>
          <w:rFonts w:ascii="Book Antiqua" w:hAnsi="Book Antiqua"/>
          <w:lang w:val="sq-AL"/>
        </w:rPr>
        <w:t>40</w:t>
      </w:r>
      <w:r w:rsidR="001C3AA5" w:rsidRPr="00D013B1">
        <w:rPr>
          <w:rFonts w:ascii="Book Antiqua" w:hAnsi="Book Antiqua"/>
          <w:lang w:val="sq-AL"/>
        </w:rPr>
        <w:t>,094</w:t>
      </w:r>
      <w:r w:rsidR="00D013B1" w:rsidRPr="00D013B1">
        <w:rPr>
          <w:rFonts w:ascii="Book Antiqua" w:hAnsi="Book Antiqua"/>
          <w:lang w:val="sq-AL"/>
        </w:rPr>
        <w:t>.47 €</w:t>
      </w:r>
      <w:r w:rsidR="00D013B1">
        <w:rPr>
          <w:rFonts w:ascii="Book Antiqua" w:hAnsi="Book Antiqua"/>
          <w:lang w:val="sq-AL"/>
        </w:rPr>
        <w:t xml:space="preserve"> (gjitha fondet).</w:t>
      </w:r>
    </w:p>
    <w:p w14:paraId="10AD3D41" w14:textId="5DFA65C4" w:rsidR="00B43D38" w:rsidRDefault="00B43D38" w:rsidP="00B43D38">
      <w:pPr>
        <w:rPr>
          <w:rFonts w:ascii="Book Antiqua" w:hAnsi="Book Antiqua"/>
          <w:lang w:val="sq-AL"/>
        </w:rPr>
      </w:pPr>
      <w:r w:rsidRPr="00B43D38">
        <w:rPr>
          <w:rFonts w:ascii="Book Antiqua" w:hAnsi="Book Antiqua"/>
          <w:lang w:val="sq-AL"/>
        </w:rPr>
        <w:t xml:space="preserve">Dallimi lidhet me kursime në prokurim (kontrata/çmime më të ulëta se planifikimi), si dhe me mosrealizim të plotë të disa shërbimeve brenda vitit. Një pjesë e kërkesave/faturave </w:t>
      </w:r>
      <w:r w:rsidR="001C3AA5">
        <w:rPr>
          <w:rFonts w:ascii="Book Antiqua" w:hAnsi="Book Antiqua"/>
          <w:lang w:val="sq-AL"/>
        </w:rPr>
        <w:t>janë</w:t>
      </w:r>
      <w:r w:rsidRPr="00B43D38">
        <w:rPr>
          <w:rFonts w:ascii="Book Antiqua" w:hAnsi="Book Antiqua"/>
          <w:lang w:val="sq-AL"/>
        </w:rPr>
        <w:t xml:space="preserve"> pranuar në fund të vitit</w:t>
      </w:r>
      <w:r w:rsidR="001C3AA5">
        <w:rPr>
          <w:rFonts w:ascii="Book Antiqua" w:hAnsi="Book Antiqua"/>
          <w:lang w:val="sq-AL"/>
        </w:rPr>
        <w:t>, pas përmbylljes së vitit fiskal</w:t>
      </w:r>
      <w:r w:rsidRPr="00B43D38">
        <w:rPr>
          <w:rFonts w:ascii="Book Antiqua" w:hAnsi="Book Antiqua"/>
          <w:lang w:val="sq-AL"/>
        </w:rPr>
        <w:t xml:space="preserve"> dhe trajtohen sipas </w:t>
      </w:r>
      <w:r w:rsidR="001C3AA5">
        <w:rPr>
          <w:rFonts w:ascii="Book Antiqua" w:hAnsi="Book Antiqua"/>
          <w:lang w:val="sq-AL"/>
        </w:rPr>
        <w:t xml:space="preserve">rregulloreve financiare </w:t>
      </w:r>
      <w:r w:rsidRPr="00B43D38">
        <w:rPr>
          <w:rFonts w:ascii="Book Antiqua" w:hAnsi="Book Antiqua"/>
          <w:lang w:val="sq-AL"/>
        </w:rPr>
        <w:t>(p.sh. përmes detyrimeve të vitit 2025).</w:t>
      </w:r>
    </w:p>
    <w:p w14:paraId="3892F7DB" w14:textId="7E23C98D" w:rsidR="001C3AA5" w:rsidRPr="001C3AA5" w:rsidRDefault="001C3AA5" w:rsidP="001C3AA5">
      <w:pPr>
        <w:pStyle w:val="ListParagraph"/>
        <w:numPr>
          <w:ilvl w:val="0"/>
          <w:numId w:val="6"/>
        </w:numPr>
        <w:rPr>
          <w:rFonts w:ascii="Book Antiqua" w:hAnsi="Book Antiqua"/>
          <w:lang w:val="sq-AL"/>
        </w:rPr>
      </w:pPr>
      <w:r w:rsidRPr="001C3AA5">
        <w:rPr>
          <w:rFonts w:ascii="Book Antiqua" w:hAnsi="Book Antiqua"/>
          <w:lang w:val="sq-AL"/>
        </w:rPr>
        <w:t xml:space="preserve">Mjetet e pashpenzuara nga Granti Qeveritar (Fondi 10) në shumën </w:t>
      </w:r>
      <w:r w:rsidR="00C55E2C" w:rsidRPr="00C55E2C">
        <w:rPr>
          <w:rFonts w:ascii="Book Antiqua" w:hAnsi="Book Antiqua"/>
          <w:lang w:val="sq-AL"/>
        </w:rPr>
        <w:t>1,684.36</w:t>
      </w:r>
      <w:r w:rsidRPr="001C3AA5">
        <w:rPr>
          <w:rFonts w:ascii="Book Antiqua" w:hAnsi="Book Antiqua"/>
          <w:lang w:val="sq-AL"/>
        </w:rPr>
        <w:t xml:space="preserve"> €, paraqiten si suficit dhe kthehen në Buxhetin e Republikës së Kosovës.</w:t>
      </w:r>
    </w:p>
    <w:p w14:paraId="746184EB" w14:textId="1B2FB90B" w:rsidR="001C3AA5" w:rsidRPr="001C3AA5" w:rsidRDefault="001C3AA5" w:rsidP="001C3AA5">
      <w:pPr>
        <w:pStyle w:val="ListParagraph"/>
        <w:numPr>
          <w:ilvl w:val="0"/>
          <w:numId w:val="6"/>
        </w:numPr>
        <w:rPr>
          <w:rFonts w:ascii="Book Antiqua" w:hAnsi="Book Antiqua"/>
          <w:lang w:val="sq-AL"/>
        </w:rPr>
      </w:pPr>
      <w:r w:rsidRPr="001C3AA5">
        <w:rPr>
          <w:rFonts w:ascii="Book Antiqua" w:hAnsi="Book Antiqua"/>
          <w:lang w:val="sq-AL"/>
        </w:rPr>
        <w:t xml:space="preserve">Mjetet e pashpenzuara nga të Hyrat Vetanake (Fondi 21) në shumën </w:t>
      </w:r>
      <w:r w:rsidR="00C55E2C" w:rsidRPr="00C55E2C">
        <w:rPr>
          <w:rFonts w:ascii="Book Antiqua" w:hAnsi="Book Antiqua"/>
          <w:lang w:val="sq-AL"/>
        </w:rPr>
        <w:t>31,709.18</w:t>
      </w:r>
      <w:r w:rsidR="00C55E2C">
        <w:rPr>
          <w:rFonts w:ascii="Book Antiqua" w:hAnsi="Book Antiqua"/>
          <w:lang w:val="sq-AL"/>
        </w:rPr>
        <w:t xml:space="preserve"> </w:t>
      </w:r>
      <w:r w:rsidRPr="001C3AA5">
        <w:rPr>
          <w:rFonts w:ascii="Book Antiqua" w:hAnsi="Book Antiqua"/>
          <w:lang w:val="sq-AL"/>
        </w:rPr>
        <w:t>€, bartën në buxhetin komunal në vitin fiskal vijues (</w:t>
      </w:r>
      <w:r w:rsidR="00D013B1">
        <w:rPr>
          <w:rFonts w:ascii="Book Antiqua" w:hAnsi="Book Antiqua"/>
          <w:lang w:val="sq-AL"/>
        </w:rPr>
        <w:t>2026</w:t>
      </w:r>
      <w:r w:rsidRPr="001C3AA5">
        <w:rPr>
          <w:rFonts w:ascii="Book Antiqua" w:hAnsi="Book Antiqua"/>
          <w:lang w:val="sq-AL"/>
        </w:rPr>
        <w:t>).</w:t>
      </w:r>
    </w:p>
    <w:p w14:paraId="7B6B9F76" w14:textId="3DE99C89" w:rsidR="001C3AA5" w:rsidRPr="001C3AA5" w:rsidRDefault="001C3AA5" w:rsidP="001C3AA5">
      <w:pPr>
        <w:pStyle w:val="ListParagraph"/>
        <w:numPr>
          <w:ilvl w:val="0"/>
          <w:numId w:val="6"/>
        </w:numPr>
        <w:rPr>
          <w:rFonts w:ascii="Book Antiqua" w:hAnsi="Book Antiqua"/>
          <w:lang w:val="sq-AL"/>
        </w:rPr>
      </w:pPr>
      <w:r w:rsidRPr="001C3AA5">
        <w:rPr>
          <w:rFonts w:ascii="Book Antiqua" w:hAnsi="Book Antiqua"/>
          <w:lang w:val="sq-AL"/>
        </w:rPr>
        <w:t>Mjetet e pashpenzuara nga të Hyrat Vetanake të vitit të kaluar (Fondi 22 – viti 202</w:t>
      </w:r>
      <w:r w:rsidR="00D013B1">
        <w:rPr>
          <w:rFonts w:ascii="Book Antiqua" w:hAnsi="Book Antiqua"/>
          <w:lang w:val="sq-AL"/>
        </w:rPr>
        <w:t>5</w:t>
      </w:r>
      <w:r w:rsidRPr="001C3AA5">
        <w:rPr>
          <w:rFonts w:ascii="Book Antiqua" w:hAnsi="Book Antiqua"/>
          <w:lang w:val="sq-AL"/>
        </w:rPr>
        <w:t xml:space="preserve">) në shumën </w:t>
      </w:r>
      <w:r w:rsidR="00C55E2C" w:rsidRPr="00C55E2C">
        <w:rPr>
          <w:rFonts w:ascii="Book Antiqua" w:hAnsi="Book Antiqua"/>
          <w:lang w:val="sq-AL"/>
        </w:rPr>
        <w:t>4,300.93</w:t>
      </w:r>
      <w:r w:rsidR="00C55E2C">
        <w:rPr>
          <w:rFonts w:ascii="Book Antiqua" w:hAnsi="Book Antiqua"/>
          <w:lang w:val="sq-AL"/>
        </w:rPr>
        <w:t xml:space="preserve"> </w:t>
      </w:r>
      <w:r w:rsidRPr="001C3AA5">
        <w:rPr>
          <w:rFonts w:ascii="Book Antiqua" w:hAnsi="Book Antiqua"/>
          <w:lang w:val="sq-AL"/>
        </w:rPr>
        <w:t>€, bartën në buxhetin komunal në vitin fiskal vijues (</w:t>
      </w:r>
      <w:r w:rsidR="00D013B1">
        <w:rPr>
          <w:rFonts w:ascii="Book Antiqua" w:hAnsi="Book Antiqua"/>
          <w:lang w:val="sq-AL"/>
        </w:rPr>
        <w:t>2026</w:t>
      </w:r>
      <w:r w:rsidRPr="001C3AA5">
        <w:rPr>
          <w:rFonts w:ascii="Book Antiqua" w:hAnsi="Book Antiqua"/>
          <w:lang w:val="sq-AL"/>
        </w:rPr>
        <w:t>).</w:t>
      </w:r>
    </w:p>
    <w:p w14:paraId="6A1EECE3" w14:textId="25E0EDC6" w:rsidR="001C3AA5" w:rsidRPr="001C3AA5" w:rsidRDefault="001C3AA5" w:rsidP="001C3AA5">
      <w:pPr>
        <w:pStyle w:val="ListParagraph"/>
        <w:numPr>
          <w:ilvl w:val="0"/>
          <w:numId w:val="6"/>
        </w:numPr>
        <w:rPr>
          <w:rFonts w:ascii="Book Antiqua" w:hAnsi="Book Antiqua"/>
          <w:lang w:val="sq-AL"/>
        </w:rPr>
      </w:pPr>
      <w:r w:rsidRPr="001C3AA5">
        <w:rPr>
          <w:rFonts w:ascii="Book Antiqua" w:hAnsi="Book Antiqua"/>
          <w:lang w:val="sq-AL"/>
        </w:rPr>
        <w:t>Mjetet e pashpenzuara nga Grantet e Përcaktuara të Donatorëve në shumën 2,400.00 €, bartën në vitin fiskal vijues (</w:t>
      </w:r>
      <w:r w:rsidR="00D013B1">
        <w:rPr>
          <w:rFonts w:ascii="Book Antiqua" w:hAnsi="Book Antiqua"/>
          <w:lang w:val="sq-AL"/>
        </w:rPr>
        <w:t>2026</w:t>
      </w:r>
      <w:r w:rsidRPr="001C3AA5">
        <w:rPr>
          <w:rFonts w:ascii="Book Antiqua" w:hAnsi="Book Antiqua"/>
          <w:lang w:val="sq-AL"/>
        </w:rPr>
        <w:t>).</w:t>
      </w:r>
    </w:p>
    <w:p w14:paraId="6113966A" w14:textId="77777777" w:rsidR="00B43D38" w:rsidRPr="00B43D38" w:rsidRDefault="00B43D38" w:rsidP="00B43D38">
      <w:pPr>
        <w:rPr>
          <w:rFonts w:ascii="Book Antiqua" w:hAnsi="Book Antiqua"/>
          <w:lang w:val="sq-AL"/>
        </w:rPr>
      </w:pPr>
    </w:p>
    <w:p w14:paraId="55AA3F4A" w14:textId="50F1FAE4" w:rsidR="00B43D38" w:rsidRDefault="00B43D38" w:rsidP="00B43D38">
      <w:pPr>
        <w:rPr>
          <w:rFonts w:ascii="Book Antiqua" w:hAnsi="Book Antiqua"/>
          <w:b/>
          <w:bCs/>
          <w:lang w:val="sq-AL"/>
        </w:rPr>
      </w:pPr>
      <w:r w:rsidRPr="00B43D38">
        <w:rPr>
          <w:rFonts w:ascii="Book Antiqua" w:hAnsi="Book Antiqua"/>
          <w:b/>
          <w:bCs/>
          <w:lang w:val="sq-AL"/>
        </w:rPr>
        <w:t xml:space="preserve">Shënimi 4 – </w:t>
      </w:r>
      <w:bookmarkStart w:id="5" w:name="_Hlk220342873"/>
      <w:r w:rsidRPr="00B43D38">
        <w:rPr>
          <w:rFonts w:ascii="Book Antiqua" w:hAnsi="Book Antiqua"/>
          <w:b/>
          <w:bCs/>
          <w:lang w:val="sq-AL"/>
        </w:rPr>
        <w:t xml:space="preserve">Shpenzime komunale </w:t>
      </w:r>
      <w:bookmarkEnd w:id="5"/>
      <w:r w:rsidRPr="00B43D38">
        <w:rPr>
          <w:rFonts w:ascii="Book Antiqua" w:hAnsi="Book Antiqua"/>
          <w:b/>
          <w:bCs/>
          <w:lang w:val="sq-AL"/>
        </w:rPr>
        <w:t>(D = 7.71)</w:t>
      </w:r>
    </w:p>
    <w:p w14:paraId="317E977B" w14:textId="3233E8C7" w:rsidR="00D013B1" w:rsidRDefault="00D013B1" w:rsidP="00D013B1">
      <w:pPr>
        <w:rPr>
          <w:rFonts w:ascii="Book Antiqua" w:hAnsi="Book Antiqua"/>
          <w:lang w:val="sq-AL"/>
        </w:rPr>
      </w:pPr>
      <w:r w:rsidRPr="000845CF">
        <w:rPr>
          <w:rFonts w:ascii="Book Antiqua" w:hAnsi="Book Antiqua"/>
          <w:lang w:val="sq-AL"/>
        </w:rPr>
        <w:t xml:space="preserve">Buxheti fillestar për kategorinë </w:t>
      </w:r>
      <w:r w:rsidRPr="00D013B1">
        <w:rPr>
          <w:rFonts w:ascii="Book Antiqua" w:hAnsi="Book Antiqua"/>
          <w:lang w:val="sq-AL"/>
        </w:rPr>
        <w:t xml:space="preserve">Shpenzime komunale </w:t>
      </w:r>
      <w:r w:rsidRPr="000845CF">
        <w:rPr>
          <w:rFonts w:ascii="Book Antiqua" w:hAnsi="Book Antiqua"/>
          <w:lang w:val="sq-AL"/>
        </w:rPr>
        <w:t xml:space="preserve">për vitin 2025 ishte </w:t>
      </w:r>
      <w:r>
        <w:rPr>
          <w:rFonts w:ascii="Book Antiqua" w:hAnsi="Book Antiqua"/>
          <w:lang w:val="sq-AL"/>
        </w:rPr>
        <w:t>225,000</w:t>
      </w:r>
      <w:r w:rsidRPr="000845CF">
        <w:rPr>
          <w:rFonts w:ascii="Book Antiqua" w:hAnsi="Book Antiqua"/>
          <w:lang w:val="sq-AL"/>
        </w:rPr>
        <w:t xml:space="preserve">.00 €. </w:t>
      </w:r>
    </w:p>
    <w:p w14:paraId="7F83E97E" w14:textId="5957541D" w:rsidR="00D013B1" w:rsidRDefault="001C3AA5" w:rsidP="001C3AA5">
      <w:pPr>
        <w:rPr>
          <w:rFonts w:ascii="Book Antiqua" w:hAnsi="Book Antiqua"/>
          <w:lang w:val="sq-AL"/>
        </w:rPr>
      </w:pPr>
      <w:r w:rsidRPr="001C3AA5">
        <w:rPr>
          <w:rFonts w:ascii="Book Antiqua" w:hAnsi="Book Antiqua"/>
          <w:lang w:val="sq-AL"/>
        </w:rPr>
        <w:t xml:space="preserve">Në vitin </w:t>
      </w:r>
      <w:r w:rsidR="00D013B1">
        <w:rPr>
          <w:rFonts w:ascii="Book Antiqua" w:hAnsi="Book Antiqua"/>
          <w:lang w:val="sq-AL"/>
        </w:rPr>
        <w:t>202</w:t>
      </w:r>
      <w:r w:rsidR="00311D91">
        <w:rPr>
          <w:rFonts w:ascii="Book Antiqua" w:hAnsi="Book Antiqua"/>
          <w:lang w:val="sq-AL"/>
        </w:rPr>
        <w:t>5</w:t>
      </w:r>
      <w:r w:rsidRPr="001C3AA5">
        <w:rPr>
          <w:rFonts w:ascii="Book Antiqua" w:hAnsi="Book Antiqua"/>
          <w:lang w:val="sq-AL"/>
        </w:rPr>
        <w:t xml:space="preserve">, realizimi për shpenzime komunale ishte </w:t>
      </w:r>
      <w:r w:rsidR="00D013B1" w:rsidRPr="00D013B1">
        <w:rPr>
          <w:rFonts w:ascii="Book Antiqua" w:hAnsi="Book Antiqua"/>
          <w:lang w:val="sq-AL"/>
        </w:rPr>
        <w:t>242</w:t>
      </w:r>
      <w:r w:rsidR="00C55E2C">
        <w:rPr>
          <w:rFonts w:ascii="Book Antiqua" w:hAnsi="Book Antiqua"/>
          <w:lang w:val="sq-AL"/>
        </w:rPr>
        <w:t>,</w:t>
      </w:r>
      <w:r w:rsidR="00D013B1" w:rsidRPr="00D013B1">
        <w:rPr>
          <w:rFonts w:ascii="Book Antiqua" w:hAnsi="Book Antiqua"/>
          <w:lang w:val="sq-AL"/>
        </w:rPr>
        <w:t>698.4</w:t>
      </w:r>
      <w:r w:rsidR="00D013B1">
        <w:rPr>
          <w:rFonts w:ascii="Book Antiqua" w:hAnsi="Book Antiqua"/>
          <w:lang w:val="sq-AL"/>
        </w:rPr>
        <w:t xml:space="preserve">0 </w:t>
      </w:r>
      <w:r w:rsidR="00D013B1" w:rsidRPr="000845CF">
        <w:rPr>
          <w:rFonts w:ascii="Book Antiqua" w:hAnsi="Book Antiqua"/>
          <w:lang w:val="sq-AL"/>
        </w:rPr>
        <w:t>€</w:t>
      </w:r>
      <w:r w:rsidR="00D013B1">
        <w:rPr>
          <w:rFonts w:ascii="Book Antiqua" w:hAnsi="Book Antiqua"/>
          <w:lang w:val="sq-AL"/>
        </w:rPr>
        <w:t xml:space="preserve"> </w:t>
      </w:r>
      <w:r w:rsidRPr="001C3AA5">
        <w:rPr>
          <w:rFonts w:ascii="Book Antiqua" w:hAnsi="Book Antiqua"/>
          <w:lang w:val="sq-AL"/>
        </w:rPr>
        <w:t xml:space="preserve">, ndërsa buxheti final </w:t>
      </w:r>
    </w:p>
    <w:p w14:paraId="3429FD26" w14:textId="71DA66DE" w:rsidR="001C3AA5" w:rsidRPr="001C3AA5" w:rsidRDefault="00D013B1" w:rsidP="001C3AA5">
      <w:pPr>
        <w:rPr>
          <w:rFonts w:ascii="Book Antiqua" w:hAnsi="Book Antiqua"/>
          <w:lang w:val="sq-AL"/>
        </w:rPr>
      </w:pPr>
      <w:r w:rsidRPr="00D013B1">
        <w:rPr>
          <w:rFonts w:ascii="Book Antiqua" w:hAnsi="Book Antiqua"/>
          <w:lang w:val="sq-AL"/>
        </w:rPr>
        <w:t>250</w:t>
      </w:r>
      <w:r>
        <w:rPr>
          <w:rFonts w:ascii="Book Antiqua" w:hAnsi="Book Antiqua"/>
          <w:lang w:val="sq-AL"/>
        </w:rPr>
        <w:t>,</w:t>
      </w:r>
      <w:r w:rsidRPr="00D013B1">
        <w:rPr>
          <w:rFonts w:ascii="Book Antiqua" w:hAnsi="Book Antiqua"/>
          <w:lang w:val="sq-AL"/>
        </w:rPr>
        <w:t>403.42</w:t>
      </w:r>
      <w:r>
        <w:rPr>
          <w:rFonts w:ascii="Book Antiqua" w:hAnsi="Book Antiqua"/>
          <w:lang w:val="sq-AL"/>
        </w:rPr>
        <w:t xml:space="preserve"> €</w:t>
      </w:r>
      <w:r w:rsidR="001C3AA5" w:rsidRPr="001C3AA5">
        <w:rPr>
          <w:rFonts w:ascii="Book Antiqua" w:hAnsi="Book Antiqua"/>
          <w:lang w:val="sq-AL"/>
        </w:rPr>
        <w:t xml:space="preserve">, me </w:t>
      </w:r>
      <w:r w:rsidR="001C3AA5" w:rsidRPr="00C55E2C">
        <w:rPr>
          <w:rFonts w:ascii="Book Antiqua" w:hAnsi="Book Antiqua"/>
          <w:lang w:val="sq-AL"/>
        </w:rPr>
        <w:t>mosrealizim prej 7</w:t>
      </w:r>
      <w:r w:rsidR="00C55E2C" w:rsidRPr="00C55E2C">
        <w:rPr>
          <w:rFonts w:ascii="Book Antiqua" w:hAnsi="Book Antiqua"/>
          <w:lang w:val="sq-AL"/>
        </w:rPr>
        <w:t>,</w:t>
      </w:r>
      <w:r w:rsidR="001C3AA5" w:rsidRPr="00C55E2C">
        <w:rPr>
          <w:rFonts w:ascii="Book Antiqua" w:hAnsi="Book Antiqua"/>
          <w:lang w:val="sq-AL"/>
        </w:rPr>
        <w:t>7</w:t>
      </w:r>
      <w:r w:rsidR="00C55E2C" w:rsidRPr="00C55E2C">
        <w:rPr>
          <w:rFonts w:ascii="Book Antiqua" w:hAnsi="Book Antiqua"/>
          <w:lang w:val="sq-AL"/>
        </w:rPr>
        <w:t>05.02</w:t>
      </w:r>
      <w:r w:rsidRPr="00C55E2C">
        <w:rPr>
          <w:rFonts w:ascii="Book Antiqua" w:hAnsi="Book Antiqua"/>
          <w:lang w:val="sq-AL"/>
        </w:rPr>
        <w:t xml:space="preserve"> € (gjitha fondet).</w:t>
      </w:r>
    </w:p>
    <w:p w14:paraId="49E17C70" w14:textId="77777777" w:rsidR="001C3AA5" w:rsidRPr="001C3AA5" w:rsidRDefault="001C3AA5" w:rsidP="001C3AA5">
      <w:pPr>
        <w:rPr>
          <w:rFonts w:ascii="Book Antiqua" w:hAnsi="Book Antiqua"/>
          <w:lang w:val="sq-AL"/>
        </w:rPr>
      </w:pPr>
    </w:p>
    <w:p w14:paraId="58B9B208" w14:textId="3BFA29FF" w:rsidR="00B43D38" w:rsidRDefault="001C3AA5" w:rsidP="001C3AA5">
      <w:pPr>
        <w:rPr>
          <w:rFonts w:ascii="Book Antiqua" w:hAnsi="Book Antiqua"/>
          <w:lang w:val="sq-AL"/>
        </w:rPr>
      </w:pPr>
      <w:r w:rsidRPr="001C3AA5">
        <w:rPr>
          <w:rFonts w:ascii="Book Antiqua" w:hAnsi="Book Antiqua"/>
          <w:lang w:val="sq-AL"/>
        </w:rPr>
        <w:t xml:space="preserve">Dallimi është krijuar kryesisht për arsye të kohës së faturimit: një pjesë e shërbimeve komunale faturohen pas konsumit. Për shembull, konsumi i muajit dhjetor (energji, ujë, mbeturina) zakonisht fakturohet në janar, ndërsa disa fatura të tjera kanë ardhur pas përmbylljes së vitit fiskal. Si rrjedhojë, këto shpenzime nuk janë reflektuar në pagesa brenda vitit </w:t>
      </w:r>
      <w:r w:rsidR="00D013B1">
        <w:rPr>
          <w:rFonts w:ascii="Book Antiqua" w:hAnsi="Book Antiqua"/>
          <w:lang w:val="sq-AL"/>
        </w:rPr>
        <w:t>202</w:t>
      </w:r>
      <w:r w:rsidR="00365875">
        <w:rPr>
          <w:rFonts w:ascii="Book Antiqua" w:hAnsi="Book Antiqua"/>
          <w:lang w:val="sq-AL"/>
        </w:rPr>
        <w:t>5</w:t>
      </w:r>
      <w:r w:rsidRPr="001C3AA5">
        <w:rPr>
          <w:rFonts w:ascii="Book Antiqua" w:hAnsi="Book Antiqua"/>
          <w:lang w:val="sq-AL"/>
        </w:rPr>
        <w:t xml:space="preserve"> dhe ndikojnë në mosrealizimin e paraqitur në kolonën D.</w:t>
      </w:r>
    </w:p>
    <w:p w14:paraId="3C5790CA" w14:textId="3B39D789" w:rsidR="00D013B1" w:rsidRPr="001C3AA5" w:rsidRDefault="00D013B1" w:rsidP="00D013B1">
      <w:pPr>
        <w:pStyle w:val="ListParagraph"/>
        <w:numPr>
          <w:ilvl w:val="0"/>
          <w:numId w:val="6"/>
        </w:numPr>
        <w:rPr>
          <w:rFonts w:ascii="Book Antiqua" w:hAnsi="Book Antiqua"/>
          <w:lang w:val="sq-AL"/>
        </w:rPr>
      </w:pPr>
      <w:r w:rsidRPr="001C3AA5">
        <w:rPr>
          <w:rFonts w:ascii="Book Antiqua" w:hAnsi="Book Antiqua"/>
          <w:lang w:val="sq-AL"/>
        </w:rPr>
        <w:t xml:space="preserve">Mjetet e pashpenzuara nga Granti Qeveritar (Fondi 10) në shumën </w:t>
      </w:r>
      <w:r w:rsidR="00C55E2C">
        <w:rPr>
          <w:rFonts w:ascii="Book Antiqua" w:hAnsi="Book Antiqua"/>
          <w:lang w:val="sq-AL"/>
        </w:rPr>
        <w:t>2.0</w:t>
      </w:r>
      <w:r w:rsidRPr="001C3AA5">
        <w:rPr>
          <w:rFonts w:ascii="Book Antiqua" w:hAnsi="Book Antiqua"/>
          <w:lang w:val="sq-AL"/>
        </w:rPr>
        <w:t>4 €, paraqiten si suficit dhe kthehen në Buxhetin e Republikës së Kosovës.</w:t>
      </w:r>
    </w:p>
    <w:p w14:paraId="065A6D81" w14:textId="1422CAFF" w:rsidR="00D013B1" w:rsidRPr="001C3AA5" w:rsidRDefault="00D013B1" w:rsidP="00D013B1">
      <w:pPr>
        <w:pStyle w:val="ListParagraph"/>
        <w:numPr>
          <w:ilvl w:val="0"/>
          <w:numId w:val="6"/>
        </w:numPr>
        <w:rPr>
          <w:rFonts w:ascii="Book Antiqua" w:hAnsi="Book Antiqua"/>
          <w:lang w:val="sq-AL"/>
        </w:rPr>
      </w:pPr>
      <w:r w:rsidRPr="001C3AA5">
        <w:rPr>
          <w:rFonts w:ascii="Book Antiqua" w:hAnsi="Book Antiqua"/>
          <w:lang w:val="sq-AL"/>
        </w:rPr>
        <w:lastRenderedPageBreak/>
        <w:t xml:space="preserve">Mjetet e pashpenzuara nga të Hyrat Vetanake (Fondi 21) në shumën </w:t>
      </w:r>
      <w:r w:rsidR="00C55E2C">
        <w:rPr>
          <w:rFonts w:ascii="Book Antiqua" w:hAnsi="Book Antiqua"/>
          <w:lang w:val="sq-AL"/>
        </w:rPr>
        <w:t>7,698.33</w:t>
      </w:r>
      <w:r w:rsidRPr="001C3AA5">
        <w:rPr>
          <w:rFonts w:ascii="Book Antiqua" w:hAnsi="Book Antiqua"/>
          <w:lang w:val="sq-AL"/>
        </w:rPr>
        <w:t xml:space="preserve"> €, bartën në buxhetin komunal në vitin fiskal vijues (</w:t>
      </w:r>
      <w:r>
        <w:rPr>
          <w:rFonts w:ascii="Book Antiqua" w:hAnsi="Book Antiqua"/>
          <w:lang w:val="sq-AL"/>
        </w:rPr>
        <w:t>2026</w:t>
      </w:r>
      <w:r w:rsidRPr="001C3AA5">
        <w:rPr>
          <w:rFonts w:ascii="Book Antiqua" w:hAnsi="Book Antiqua"/>
          <w:lang w:val="sq-AL"/>
        </w:rPr>
        <w:t>).</w:t>
      </w:r>
    </w:p>
    <w:p w14:paraId="5627925A" w14:textId="58192AD0" w:rsidR="00D013B1" w:rsidRPr="001C3AA5" w:rsidRDefault="00D013B1" w:rsidP="00D013B1">
      <w:pPr>
        <w:pStyle w:val="ListParagraph"/>
        <w:numPr>
          <w:ilvl w:val="0"/>
          <w:numId w:val="6"/>
        </w:numPr>
        <w:rPr>
          <w:rFonts w:ascii="Book Antiqua" w:hAnsi="Book Antiqua"/>
          <w:lang w:val="sq-AL"/>
        </w:rPr>
      </w:pPr>
      <w:r w:rsidRPr="001C3AA5">
        <w:rPr>
          <w:rFonts w:ascii="Book Antiqua" w:hAnsi="Book Antiqua"/>
          <w:lang w:val="sq-AL"/>
        </w:rPr>
        <w:t>Mjetet e pashpenzuara nga të Hyrat Vetanake të vitit të kaluar (Fondi 22 – viti 202</w:t>
      </w:r>
      <w:r>
        <w:rPr>
          <w:rFonts w:ascii="Book Antiqua" w:hAnsi="Book Antiqua"/>
          <w:lang w:val="sq-AL"/>
        </w:rPr>
        <w:t>5</w:t>
      </w:r>
      <w:r w:rsidRPr="001C3AA5">
        <w:rPr>
          <w:rFonts w:ascii="Book Antiqua" w:hAnsi="Book Antiqua"/>
          <w:lang w:val="sq-AL"/>
        </w:rPr>
        <w:t xml:space="preserve">) në shumën </w:t>
      </w:r>
      <w:r w:rsidR="00C55E2C">
        <w:rPr>
          <w:rFonts w:ascii="Book Antiqua" w:hAnsi="Book Antiqua"/>
          <w:lang w:val="sq-AL"/>
        </w:rPr>
        <w:t>4.65</w:t>
      </w:r>
      <w:r w:rsidRPr="001C3AA5">
        <w:rPr>
          <w:rFonts w:ascii="Book Antiqua" w:hAnsi="Book Antiqua"/>
          <w:lang w:val="sq-AL"/>
        </w:rPr>
        <w:t xml:space="preserve"> €, bartën në buxhetin komunal në vitin fiskal vijues (</w:t>
      </w:r>
      <w:r>
        <w:rPr>
          <w:rFonts w:ascii="Book Antiqua" w:hAnsi="Book Antiqua"/>
          <w:lang w:val="sq-AL"/>
        </w:rPr>
        <w:t>2026</w:t>
      </w:r>
      <w:r w:rsidRPr="001C3AA5">
        <w:rPr>
          <w:rFonts w:ascii="Book Antiqua" w:hAnsi="Book Antiqua"/>
          <w:lang w:val="sq-AL"/>
        </w:rPr>
        <w:t>).</w:t>
      </w:r>
    </w:p>
    <w:p w14:paraId="68234F66" w14:textId="77777777" w:rsidR="00D013B1" w:rsidRPr="00B43D38" w:rsidRDefault="00D013B1" w:rsidP="001C3AA5">
      <w:pPr>
        <w:rPr>
          <w:rFonts w:ascii="Book Antiqua" w:hAnsi="Book Antiqua"/>
          <w:lang w:val="sq-AL"/>
        </w:rPr>
      </w:pPr>
    </w:p>
    <w:p w14:paraId="162884B7" w14:textId="7615B1BE" w:rsidR="00B43D38" w:rsidRDefault="00B43D38" w:rsidP="00B43D38">
      <w:pPr>
        <w:rPr>
          <w:rFonts w:ascii="Book Antiqua" w:hAnsi="Book Antiqua"/>
          <w:b/>
          <w:bCs/>
          <w:lang w:val="sq-AL"/>
        </w:rPr>
      </w:pPr>
      <w:r w:rsidRPr="00B43D38">
        <w:rPr>
          <w:rFonts w:ascii="Book Antiqua" w:hAnsi="Book Antiqua"/>
          <w:b/>
          <w:bCs/>
          <w:lang w:val="sq-AL"/>
        </w:rPr>
        <w:t xml:space="preserve">Shënimi 5 – </w:t>
      </w:r>
      <w:bookmarkStart w:id="6" w:name="_Hlk220571911"/>
      <w:r w:rsidRPr="00B43D38">
        <w:rPr>
          <w:rFonts w:ascii="Book Antiqua" w:hAnsi="Book Antiqua"/>
          <w:b/>
          <w:bCs/>
          <w:lang w:val="sq-AL"/>
        </w:rPr>
        <w:t xml:space="preserve">Transfere dhe subvencione </w:t>
      </w:r>
      <w:bookmarkEnd w:id="6"/>
      <w:r w:rsidRPr="00B43D38">
        <w:rPr>
          <w:rFonts w:ascii="Book Antiqua" w:hAnsi="Book Antiqua"/>
          <w:b/>
          <w:bCs/>
          <w:lang w:val="sq-AL"/>
        </w:rPr>
        <w:t>(D = 21.58)</w:t>
      </w:r>
    </w:p>
    <w:p w14:paraId="6AC5F155" w14:textId="5801D23A" w:rsidR="00D013B1" w:rsidRPr="00252207" w:rsidRDefault="00D013B1" w:rsidP="00D013B1">
      <w:pPr>
        <w:rPr>
          <w:rFonts w:ascii="Book Antiqua" w:hAnsi="Book Antiqua"/>
          <w:lang w:val="sq-AL"/>
        </w:rPr>
      </w:pPr>
      <w:r w:rsidRPr="00252207">
        <w:rPr>
          <w:rFonts w:ascii="Book Antiqua" w:hAnsi="Book Antiqua"/>
          <w:lang w:val="sq-AL"/>
        </w:rPr>
        <w:t xml:space="preserve">Buxheti fillestar për kategorinë Transfere dhe subvencione për vitin 2025 ishte 514,157.00 €. </w:t>
      </w:r>
    </w:p>
    <w:p w14:paraId="2B782318" w14:textId="36C98C4D" w:rsidR="00B43D38" w:rsidRPr="00252207" w:rsidRDefault="00B43D38" w:rsidP="00B43D38">
      <w:pPr>
        <w:rPr>
          <w:rFonts w:ascii="Book Antiqua" w:hAnsi="Book Antiqua"/>
          <w:lang w:val="sq-AL"/>
        </w:rPr>
      </w:pPr>
      <w:r w:rsidRPr="00252207">
        <w:rPr>
          <w:rFonts w:ascii="Book Antiqua" w:hAnsi="Book Antiqua"/>
          <w:lang w:val="sq-AL"/>
        </w:rPr>
        <w:t xml:space="preserve">Në vitin </w:t>
      </w:r>
      <w:r w:rsidR="00D013B1" w:rsidRPr="00252207">
        <w:rPr>
          <w:rFonts w:ascii="Book Antiqua" w:hAnsi="Book Antiqua"/>
          <w:lang w:val="sq-AL"/>
        </w:rPr>
        <w:t>202</w:t>
      </w:r>
      <w:r w:rsidR="00A6733B" w:rsidRPr="00252207">
        <w:rPr>
          <w:rFonts w:ascii="Book Antiqua" w:hAnsi="Book Antiqua"/>
          <w:lang w:val="sq-AL"/>
        </w:rPr>
        <w:t>5</w:t>
      </w:r>
      <w:r w:rsidRPr="00252207">
        <w:rPr>
          <w:rFonts w:ascii="Book Antiqua" w:hAnsi="Book Antiqua"/>
          <w:lang w:val="sq-AL"/>
        </w:rPr>
        <w:t>, realizimi ishte 567</w:t>
      </w:r>
      <w:r w:rsidR="00D013B1" w:rsidRPr="00252207">
        <w:rPr>
          <w:rFonts w:ascii="Book Antiqua" w:hAnsi="Book Antiqua"/>
          <w:lang w:val="sq-AL"/>
        </w:rPr>
        <w:t>,</w:t>
      </w:r>
      <w:r w:rsidRPr="00252207">
        <w:rPr>
          <w:rFonts w:ascii="Book Antiqua" w:hAnsi="Book Antiqua"/>
          <w:lang w:val="sq-AL"/>
        </w:rPr>
        <w:t>07</w:t>
      </w:r>
      <w:r w:rsidR="00D013B1" w:rsidRPr="00252207">
        <w:rPr>
          <w:rFonts w:ascii="Book Antiqua" w:hAnsi="Book Antiqua"/>
          <w:lang w:val="sq-AL"/>
        </w:rPr>
        <w:t>3.51 €</w:t>
      </w:r>
      <w:r w:rsidRPr="00252207">
        <w:rPr>
          <w:rFonts w:ascii="Book Antiqua" w:hAnsi="Book Antiqua"/>
          <w:lang w:val="sq-AL"/>
        </w:rPr>
        <w:t>, buxheti final 588</w:t>
      </w:r>
      <w:r w:rsidR="00D013B1" w:rsidRPr="00252207">
        <w:rPr>
          <w:rFonts w:ascii="Book Antiqua" w:hAnsi="Book Antiqua"/>
          <w:lang w:val="sq-AL"/>
        </w:rPr>
        <w:t>,</w:t>
      </w:r>
      <w:r w:rsidRPr="00252207">
        <w:rPr>
          <w:rFonts w:ascii="Book Antiqua" w:hAnsi="Book Antiqua"/>
          <w:lang w:val="sq-AL"/>
        </w:rPr>
        <w:t>6</w:t>
      </w:r>
      <w:r w:rsidR="00D013B1" w:rsidRPr="00252207">
        <w:rPr>
          <w:rFonts w:ascii="Book Antiqua" w:hAnsi="Book Antiqua"/>
          <w:lang w:val="sq-AL"/>
        </w:rPr>
        <w:t>56.49 €</w:t>
      </w:r>
      <w:r w:rsidRPr="00252207">
        <w:rPr>
          <w:rFonts w:ascii="Book Antiqua" w:hAnsi="Book Antiqua"/>
          <w:lang w:val="sq-AL"/>
        </w:rPr>
        <w:t>, me mosrealizim prej 21</w:t>
      </w:r>
      <w:r w:rsidR="00C55E2C" w:rsidRPr="00252207">
        <w:rPr>
          <w:rFonts w:ascii="Book Antiqua" w:hAnsi="Book Antiqua"/>
          <w:lang w:val="sq-AL"/>
        </w:rPr>
        <w:t>,</w:t>
      </w:r>
      <w:r w:rsidRPr="00252207">
        <w:rPr>
          <w:rFonts w:ascii="Book Antiqua" w:hAnsi="Book Antiqua"/>
          <w:lang w:val="sq-AL"/>
        </w:rPr>
        <w:t>58</w:t>
      </w:r>
      <w:r w:rsidR="00C55E2C" w:rsidRPr="00252207">
        <w:rPr>
          <w:rFonts w:ascii="Book Antiqua" w:hAnsi="Book Antiqua"/>
          <w:lang w:val="sq-AL"/>
        </w:rPr>
        <w:t>2.98 €</w:t>
      </w:r>
      <w:r w:rsidRPr="00252207">
        <w:rPr>
          <w:rFonts w:ascii="Book Antiqua" w:hAnsi="Book Antiqua"/>
          <w:lang w:val="sq-AL"/>
        </w:rPr>
        <w:t>.</w:t>
      </w:r>
    </w:p>
    <w:p w14:paraId="3228F2C3" w14:textId="5E9921A6"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 xml:space="preserve">Mjetet e pashpenzuara nga Granti Qeveritar (Fondi 10) në shumën </w:t>
      </w:r>
      <w:r w:rsidR="00C55E2C" w:rsidRPr="00252207">
        <w:rPr>
          <w:rFonts w:ascii="Book Antiqua" w:hAnsi="Book Antiqua"/>
          <w:lang w:val="sq-AL"/>
        </w:rPr>
        <w:t>0.04</w:t>
      </w:r>
      <w:r w:rsidRPr="00252207">
        <w:rPr>
          <w:rFonts w:ascii="Book Antiqua" w:hAnsi="Book Antiqua"/>
          <w:lang w:val="sq-AL"/>
        </w:rPr>
        <w:t xml:space="preserve"> €, paraqiten si suficit dhe kthehen në Buxhetin e Republikës së Kosovës.</w:t>
      </w:r>
    </w:p>
    <w:p w14:paraId="67F5E54D" w14:textId="30B67C9E"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Mjetet e pashpenzuara nga të Hyrat Vetanake (Fondi 21) në shumën 1</w:t>
      </w:r>
      <w:r w:rsidR="00C55E2C" w:rsidRPr="00252207">
        <w:rPr>
          <w:rFonts w:ascii="Book Antiqua" w:hAnsi="Book Antiqua"/>
          <w:lang w:val="sq-AL"/>
        </w:rPr>
        <w:t>5</w:t>
      </w:r>
      <w:r w:rsidRPr="00252207">
        <w:rPr>
          <w:rFonts w:ascii="Book Antiqua" w:hAnsi="Book Antiqua"/>
          <w:lang w:val="sq-AL"/>
        </w:rPr>
        <w:t>,</w:t>
      </w:r>
      <w:r w:rsidR="00C55E2C" w:rsidRPr="00252207">
        <w:rPr>
          <w:rFonts w:ascii="Book Antiqua" w:hAnsi="Book Antiqua"/>
          <w:lang w:val="sq-AL"/>
        </w:rPr>
        <w:t>026</w:t>
      </w:r>
      <w:r w:rsidRPr="00252207">
        <w:rPr>
          <w:rFonts w:ascii="Book Antiqua" w:hAnsi="Book Antiqua"/>
          <w:lang w:val="sq-AL"/>
        </w:rPr>
        <w:t>.</w:t>
      </w:r>
      <w:r w:rsidR="00C55E2C" w:rsidRPr="00252207">
        <w:rPr>
          <w:rFonts w:ascii="Book Antiqua" w:hAnsi="Book Antiqua"/>
          <w:lang w:val="sq-AL"/>
        </w:rPr>
        <w:t>2</w:t>
      </w:r>
      <w:r w:rsidRPr="00252207">
        <w:rPr>
          <w:rFonts w:ascii="Book Antiqua" w:hAnsi="Book Antiqua"/>
          <w:lang w:val="sq-AL"/>
        </w:rPr>
        <w:t>7 €, bartën në buxhetin komunal në vitin fiskal vijues (2026).</w:t>
      </w:r>
    </w:p>
    <w:p w14:paraId="5F6A993B" w14:textId="6DE9F3E5"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 xml:space="preserve">Mjetet e pashpenzuara nga të Hyrat Vetanake të vitit të kaluar (Fondi 22 – viti 2025) në shumën </w:t>
      </w:r>
      <w:r w:rsidR="00C55E2C" w:rsidRPr="00252207">
        <w:rPr>
          <w:rFonts w:ascii="Book Antiqua" w:hAnsi="Book Antiqua"/>
          <w:lang w:val="sq-AL"/>
        </w:rPr>
        <w:t>6,542.67</w:t>
      </w:r>
      <w:r w:rsidRPr="00252207">
        <w:rPr>
          <w:rFonts w:ascii="Book Antiqua" w:hAnsi="Book Antiqua"/>
          <w:lang w:val="sq-AL"/>
        </w:rPr>
        <w:t xml:space="preserve"> €, bartën në buxhetin komunal në vitin fiskal vijues (2026).</w:t>
      </w:r>
    </w:p>
    <w:p w14:paraId="1785599B" w14:textId="1ED8E5CE"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 xml:space="preserve">Mjetet e pashpenzuara nga Grantet e Përcaktuara të Donatorëve në shumën </w:t>
      </w:r>
      <w:r w:rsidR="00C55E2C" w:rsidRPr="00252207">
        <w:rPr>
          <w:rFonts w:ascii="Book Antiqua" w:hAnsi="Book Antiqua"/>
          <w:lang w:val="sq-AL"/>
        </w:rPr>
        <w:t>14.00</w:t>
      </w:r>
      <w:r w:rsidRPr="00252207">
        <w:rPr>
          <w:rFonts w:ascii="Book Antiqua" w:hAnsi="Book Antiqua"/>
          <w:lang w:val="sq-AL"/>
        </w:rPr>
        <w:t xml:space="preserve"> €, bartën në vitin fiskal vijues (2026).</w:t>
      </w:r>
    </w:p>
    <w:p w14:paraId="5502411C" w14:textId="5288C376" w:rsidR="00A6733B" w:rsidRDefault="00A6733B" w:rsidP="00B43D38">
      <w:pPr>
        <w:rPr>
          <w:rFonts w:ascii="Book Antiqua" w:hAnsi="Book Antiqua"/>
          <w:lang w:val="sq-AL"/>
        </w:rPr>
      </w:pPr>
    </w:p>
    <w:p w14:paraId="63BF5C1C" w14:textId="77777777" w:rsidR="00A6733B" w:rsidRPr="00B43D38" w:rsidRDefault="00A6733B" w:rsidP="00B43D38">
      <w:pPr>
        <w:rPr>
          <w:rFonts w:ascii="Book Antiqua" w:hAnsi="Book Antiqua"/>
          <w:lang w:val="sq-AL"/>
        </w:rPr>
      </w:pPr>
    </w:p>
    <w:p w14:paraId="196E1D42" w14:textId="218B1FA1" w:rsidR="00B43D38" w:rsidRDefault="00B43D38" w:rsidP="00B43D38">
      <w:pPr>
        <w:rPr>
          <w:rFonts w:ascii="Book Antiqua" w:hAnsi="Book Antiqua"/>
          <w:b/>
          <w:bCs/>
          <w:lang w:val="sq-AL"/>
        </w:rPr>
      </w:pPr>
      <w:r w:rsidRPr="00B43D38">
        <w:rPr>
          <w:rFonts w:ascii="Book Antiqua" w:hAnsi="Book Antiqua"/>
          <w:b/>
          <w:bCs/>
          <w:lang w:val="sq-AL"/>
        </w:rPr>
        <w:t>Shënimi 6 – Shpenzime kapitale (D = 277.71)</w:t>
      </w:r>
    </w:p>
    <w:p w14:paraId="1D44C4EC" w14:textId="7BEA4CC2" w:rsidR="00A6733B" w:rsidRDefault="00A6733B" w:rsidP="00A6733B">
      <w:pPr>
        <w:rPr>
          <w:rFonts w:ascii="Book Antiqua" w:hAnsi="Book Antiqua"/>
          <w:lang w:val="sq-AL"/>
        </w:rPr>
      </w:pPr>
      <w:r w:rsidRPr="000845CF">
        <w:rPr>
          <w:rFonts w:ascii="Book Antiqua" w:hAnsi="Book Antiqua"/>
          <w:lang w:val="sq-AL"/>
        </w:rPr>
        <w:t xml:space="preserve">Buxheti fillestar për kategorinë </w:t>
      </w:r>
      <w:r w:rsidRPr="00D013B1">
        <w:rPr>
          <w:rFonts w:ascii="Book Antiqua" w:hAnsi="Book Antiqua"/>
          <w:lang w:val="sq-AL"/>
        </w:rPr>
        <w:t>Shpenzime k</w:t>
      </w:r>
      <w:r>
        <w:rPr>
          <w:rFonts w:ascii="Book Antiqua" w:hAnsi="Book Antiqua"/>
          <w:lang w:val="sq-AL"/>
        </w:rPr>
        <w:t>apita</w:t>
      </w:r>
      <w:r w:rsidRPr="00D013B1">
        <w:rPr>
          <w:rFonts w:ascii="Book Antiqua" w:hAnsi="Book Antiqua"/>
          <w:lang w:val="sq-AL"/>
        </w:rPr>
        <w:t xml:space="preserve">le </w:t>
      </w:r>
      <w:r w:rsidRPr="000845CF">
        <w:rPr>
          <w:rFonts w:ascii="Book Antiqua" w:hAnsi="Book Antiqua"/>
          <w:lang w:val="sq-AL"/>
        </w:rPr>
        <w:t xml:space="preserve">për vitin 2025 ishte </w:t>
      </w:r>
      <w:r w:rsidRPr="00A6733B">
        <w:rPr>
          <w:rFonts w:ascii="Book Antiqua" w:hAnsi="Book Antiqua"/>
          <w:lang w:val="sq-AL"/>
        </w:rPr>
        <w:t>3</w:t>
      </w:r>
      <w:r>
        <w:rPr>
          <w:rFonts w:ascii="Book Antiqua" w:hAnsi="Book Antiqua"/>
          <w:lang w:val="sq-AL"/>
        </w:rPr>
        <w:t>,</w:t>
      </w:r>
      <w:r w:rsidRPr="00A6733B">
        <w:rPr>
          <w:rFonts w:ascii="Book Antiqua" w:hAnsi="Book Antiqua"/>
          <w:lang w:val="sq-AL"/>
        </w:rPr>
        <w:t>473</w:t>
      </w:r>
      <w:r>
        <w:rPr>
          <w:rFonts w:ascii="Book Antiqua" w:hAnsi="Book Antiqua"/>
          <w:lang w:val="sq-AL"/>
        </w:rPr>
        <w:t>,</w:t>
      </w:r>
      <w:r w:rsidRPr="00A6733B">
        <w:rPr>
          <w:rFonts w:ascii="Book Antiqua" w:hAnsi="Book Antiqua"/>
          <w:lang w:val="sq-AL"/>
        </w:rPr>
        <w:t>583</w:t>
      </w:r>
      <w:r>
        <w:rPr>
          <w:rFonts w:ascii="Book Antiqua" w:hAnsi="Book Antiqua"/>
          <w:lang w:val="sq-AL"/>
        </w:rPr>
        <w:t>.00</w:t>
      </w:r>
      <w:r w:rsidRPr="000845CF">
        <w:rPr>
          <w:rFonts w:ascii="Book Antiqua" w:hAnsi="Book Antiqua"/>
          <w:lang w:val="sq-AL"/>
        </w:rPr>
        <w:t xml:space="preserve"> €. </w:t>
      </w:r>
    </w:p>
    <w:p w14:paraId="470E3545" w14:textId="77777777" w:rsidR="00A6733B" w:rsidRDefault="00B43D38" w:rsidP="00B43D38">
      <w:pPr>
        <w:rPr>
          <w:rFonts w:ascii="Book Antiqua" w:hAnsi="Book Antiqua"/>
          <w:lang w:val="sq-AL"/>
        </w:rPr>
      </w:pPr>
      <w:r w:rsidRPr="00B43D38">
        <w:rPr>
          <w:rFonts w:ascii="Book Antiqua" w:hAnsi="Book Antiqua"/>
          <w:lang w:val="sq-AL"/>
        </w:rPr>
        <w:t xml:space="preserve">Në vitin </w:t>
      </w:r>
      <w:r w:rsidR="00D013B1">
        <w:rPr>
          <w:rFonts w:ascii="Book Antiqua" w:hAnsi="Book Antiqua"/>
          <w:lang w:val="sq-AL"/>
        </w:rPr>
        <w:t>202</w:t>
      </w:r>
      <w:r w:rsidR="00A6733B">
        <w:rPr>
          <w:rFonts w:ascii="Book Antiqua" w:hAnsi="Book Antiqua"/>
          <w:lang w:val="sq-AL"/>
        </w:rPr>
        <w:t>5</w:t>
      </w:r>
      <w:r w:rsidRPr="00B43D38">
        <w:rPr>
          <w:rFonts w:ascii="Book Antiqua" w:hAnsi="Book Antiqua"/>
          <w:lang w:val="sq-AL"/>
        </w:rPr>
        <w:t>, realizimi i shpenzimeve kapitale ishte 4,250</w:t>
      </w:r>
      <w:r w:rsidR="00A6733B">
        <w:rPr>
          <w:rFonts w:ascii="Book Antiqua" w:hAnsi="Book Antiqua"/>
          <w:lang w:val="sq-AL"/>
        </w:rPr>
        <w:t>,</w:t>
      </w:r>
      <w:r w:rsidRPr="00B43D38">
        <w:rPr>
          <w:rFonts w:ascii="Book Antiqua" w:hAnsi="Book Antiqua"/>
          <w:lang w:val="sq-AL"/>
        </w:rPr>
        <w:t>25</w:t>
      </w:r>
      <w:r w:rsidR="00A6733B">
        <w:rPr>
          <w:rFonts w:ascii="Book Antiqua" w:hAnsi="Book Antiqua"/>
          <w:lang w:val="sq-AL"/>
        </w:rPr>
        <w:t>4.46 €</w:t>
      </w:r>
      <w:r w:rsidRPr="00B43D38">
        <w:rPr>
          <w:rFonts w:ascii="Book Antiqua" w:hAnsi="Book Antiqua"/>
          <w:lang w:val="sq-AL"/>
        </w:rPr>
        <w:t>, ndërsa buxheti final</w:t>
      </w:r>
    </w:p>
    <w:p w14:paraId="306525EC" w14:textId="737AF559" w:rsidR="00B43D38" w:rsidRPr="00B43D38" w:rsidRDefault="00B43D38" w:rsidP="00B43D38">
      <w:pPr>
        <w:rPr>
          <w:rFonts w:ascii="Book Antiqua" w:hAnsi="Book Antiqua"/>
          <w:lang w:val="sq-AL"/>
        </w:rPr>
      </w:pPr>
      <w:r w:rsidRPr="00B43D38">
        <w:rPr>
          <w:rFonts w:ascii="Book Antiqua" w:hAnsi="Book Antiqua"/>
          <w:lang w:val="sq-AL"/>
        </w:rPr>
        <w:t>4,527</w:t>
      </w:r>
      <w:r w:rsidR="00A6733B">
        <w:rPr>
          <w:rFonts w:ascii="Book Antiqua" w:hAnsi="Book Antiqua"/>
          <w:lang w:val="sq-AL"/>
        </w:rPr>
        <w:t>,</w:t>
      </w:r>
      <w:r w:rsidRPr="00B43D38">
        <w:rPr>
          <w:rFonts w:ascii="Book Antiqua" w:hAnsi="Book Antiqua"/>
          <w:lang w:val="sq-AL"/>
        </w:rPr>
        <w:t>96</w:t>
      </w:r>
      <w:r w:rsidR="00A6733B">
        <w:rPr>
          <w:rFonts w:ascii="Book Antiqua" w:hAnsi="Book Antiqua"/>
          <w:lang w:val="sq-AL"/>
        </w:rPr>
        <w:t>3.72 €</w:t>
      </w:r>
      <w:r w:rsidRPr="00B43D38">
        <w:rPr>
          <w:rFonts w:ascii="Book Antiqua" w:hAnsi="Book Antiqua"/>
          <w:lang w:val="sq-AL"/>
        </w:rPr>
        <w:t>, me mosrealizim material prej 277</w:t>
      </w:r>
      <w:r w:rsidR="00C55E2C">
        <w:rPr>
          <w:rFonts w:ascii="Book Antiqua" w:hAnsi="Book Antiqua"/>
          <w:lang w:val="sq-AL"/>
        </w:rPr>
        <w:t>,709.26 €</w:t>
      </w:r>
      <w:r w:rsidRPr="00B43D38">
        <w:rPr>
          <w:rFonts w:ascii="Book Antiqua" w:hAnsi="Book Antiqua"/>
          <w:lang w:val="sq-AL"/>
        </w:rPr>
        <w:t>.</w:t>
      </w:r>
    </w:p>
    <w:p w14:paraId="336CAA5F" w14:textId="55F01A27" w:rsidR="00B43D38" w:rsidRDefault="00B43D38" w:rsidP="00B43D38">
      <w:pPr>
        <w:rPr>
          <w:rFonts w:ascii="Book Antiqua" w:hAnsi="Book Antiqua"/>
          <w:lang w:val="sq-AL"/>
        </w:rPr>
      </w:pPr>
      <w:r w:rsidRPr="00B43D38">
        <w:rPr>
          <w:rFonts w:ascii="Book Antiqua" w:hAnsi="Book Antiqua"/>
          <w:lang w:val="sq-AL"/>
        </w:rPr>
        <w:t>Ky dallim rezulton kryesisht nga dinamika e realizimit të projekteve kapitale, përfshirë: vonesa në procedurat e prokurimit, realizim më i ngadalshëm i punimeve dhe</w:t>
      </w:r>
      <w:r w:rsidR="00A6733B">
        <w:rPr>
          <w:rFonts w:ascii="Book Antiqua" w:hAnsi="Book Antiqua"/>
          <w:lang w:val="sq-AL"/>
        </w:rPr>
        <w:t xml:space="preserve"> </w:t>
      </w:r>
      <w:r w:rsidRPr="00B43D38">
        <w:rPr>
          <w:rFonts w:ascii="Book Antiqua" w:hAnsi="Book Antiqua"/>
          <w:lang w:val="sq-AL"/>
        </w:rPr>
        <w:t>mos</w:t>
      </w:r>
      <w:r w:rsidR="00A6733B">
        <w:rPr>
          <w:rFonts w:ascii="Book Antiqua" w:hAnsi="Book Antiqua"/>
          <w:lang w:val="sq-AL"/>
        </w:rPr>
        <w:t>dorëzim i</w:t>
      </w:r>
      <w:r w:rsidRPr="00B43D38">
        <w:rPr>
          <w:rFonts w:ascii="Book Antiqua" w:hAnsi="Book Antiqua"/>
          <w:lang w:val="sq-AL"/>
        </w:rPr>
        <w:t xml:space="preserve"> situacioneve deri në fund të vitit. Si rezultat, një pjesë e mjeteve mbeten pa u ekzekutuar brenda vitit fiskal.</w:t>
      </w:r>
    </w:p>
    <w:p w14:paraId="5A61ADBE" w14:textId="6D66A669"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Mjetet e pashpenzuara nga Granti Qeveritar (Fondi 10) në shumën 1</w:t>
      </w:r>
      <w:r w:rsidR="006F400F" w:rsidRPr="00252207">
        <w:rPr>
          <w:rFonts w:ascii="Book Antiqua" w:hAnsi="Book Antiqua"/>
          <w:lang w:val="sq-AL"/>
        </w:rPr>
        <w:t>.64</w:t>
      </w:r>
      <w:r w:rsidRPr="00252207">
        <w:rPr>
          <w:rFonts w:ascii="Book Antiqua" w:hAnsi="Book Antiqua"/>
          <w:lang w:val="sq-AL"/>
        </w:rPr>
        <w:t xml:space="preserve"> €, paraqiten si suficit dhe kthehen në Buxhetin e Republikës së Kosovës.</w:t>
      </w:r>
    </w:p>
    <w:p w14:paraId="705330A8" w14:textId="4B84DD58"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 xml:space="preserve">Mjetet e pashpenzuara nga të Hyrat Vetanake (Fondi 21) në shumën </w:t>
      </w:r>
      <w:r w:rsidR="006F400F" w:rsidRPr="00252207">
        <w:rPr>
          <w:rFonts w:ascii="Book Antiqua" w:hAnsi="Book Antiqua"/>
          <w:lang w:val="sq-AL"/>
        </w:rPr>
        <w:t>169,447.03</w:t>
      </w:r>
      <w:r w:rsidRPr="00252207">
        <w:rPr>
          <w:rFonts w:ascii="Book Antiqua" w:hAnsi="Book Antiqua"/>
          <w:lang w:val="sq-AL"/>
        </w:rPr>
        <w:t xml:space="preserve"> €, bartën në buxhetin komunal në vitin fiskal vijues (2026).</w:t>
      </w:r>
    </w:p>
    <w:p w14:paraId="427E86AE" w14:textId="0B9BA0C3"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 xml:space="preserve">Mjetet e pashpenzuara nga të Hyrat Vetanake të vitit të kaluar (Fondi 22 – viti 2025) në shumën </w:t>
      </w:r>
      <w:r w:rsidR="006F400F" w:rsidRPr="00252207">
        <w:rPr>
          <w:rFonts w:ascii="Book Antiqua" w:hAnsi="Book Antiqua"/>
          <w:lang w:val="sq-AL"/>
        </w:rPr>
        <w:t>108,113.74</w:t>
      </w:r>
      <w:r w:rsidRPr="00252207">
        <w:rPr>
          <w:rFonts w:ascii="Book Antiqua" w:hAnsi="Book Antiqua"/>
          <w:lang w:val="sq-AL"/>
        </w:rPr>
        <w:t xml:space="preserve"> €, bartën në buxhetin komunal në vitin fiskal vijues (2026).</w:t>
      </w:r>
    </w:p>
    <w:p w14:paraId="0B019F8D" w14:textId="4FDDB23E" w:rsidR="00A6733B" w:rsidRPr="00252207" w:rsidRDefault="00A6733B" w:rsidP="00A6733B">
      <w:pPr>
        <w:pStyle w:val="ListParagraph"/>
        <w:numPr>
          <w:ilvl w:val="0"/>
          <w:numId w:val="6"/>
        </w:numPr>
        <w:rPr>
          <w:rFonts w:ascii="Book Antiqua" w:hAnsi="Book Antiqua"/>
          <w:lang w:val="sq-AL"/>
        </w:rPr>
      </w:pPr>
      <w:r w:rsidRPr="00252207">
        <w:rPr>
          <w:rFonts w:ascii="Book Antiqua" w:hAnsi="Book Antiqua"/>
          <w:lang w:val="sq-AL"/>
        </w:rPr>
        <w:t xml:space="preserve">Mjetet e pashpenzuara nga Grantet e Përcaktuara të Donatorëve në shumën </w:t>
      </w:r>
      <w:r w:rsidR="006F400F" w:rsidRPr="00252207">
        <w:rPr>
          <w:rFonts w:ascii="Book Antiqua" w:hAnsi="Book Antiqua"/>
          <w:lang w:val="sq-AL"/>
        </w:rPr>
        <w:t>146.85</w:t>
      </w:r>
      <w:r w:rsidRPr="00252207">
        <w:rPr>
          <w:rFonts w:ascii="Book Antiqua" w:hAnsi="Book Antiqua"/>
          <w:lang w:val="sq-AL"/>
        </w:rPr>
        <w:t xml:space="preserve"> €, bartën në vitin fiskal vijues (2026).</w:t>
      </w:r>
    </w:p>
    <w:p w14:paraId="772826B4" w14:textId="77777777" w:rsidR="00A6733B" w:rsidRPr="00B43D38" w:rsidRDefault="00A6733B" w:rsidP="00B43D38">
      <w:pPr>
        <w:rPr>
          <w:rFonts w:ascii="Book Antiqua" w:hAnsi="Book Antiqua"/>
          <w:lang w:val="sq-AL"/>
        </w:rPr>
      </w:pPr>
    </w:p>
    <w:p w14:paraId="40044283" w14:textId="6E3B9EE8" w:rsidR="00B43D38" w:rsidRPr="00B43D38" w:rsidRDefault="00B43D38" w:rsidP="00B43D38">
      <w:pPr>
        <w:rPr>
          <w:rFonts w:ascii="Book Antiqua" w:hAnsi="Book Antiqua"/>
          <w:b/>
          <w:bCs/>
          <w:lang w:val="sq-AL"/>
        </w:rPr>
      </w:pPr>
      <w:r w:rsidRPr="00B43D38">
        <w:rPr>
          <w:rFonts w:ascii="Book Antiqua" w:hAnsi="Book Antiqua"/>
          <w:b/>
          <w:bCs/>
          <w:lang w:val="sq-AL"/>
        </w:rPr>
        <w:t xml:space="preserve">Shënimi 8 – Të hyrat tatimore (D = </w:t>
      </w:r>
      <w:r w:rsidR="00733748">
        <w:rPr>
          <w:rFonts w:ascii="Book Antiqua" w:hAnsi="Book Antiqua"/>
          <w:b/>
          <w:bCs/>
          <w:lang w:val="sq-AL"/>
        </w:rPr>
        <w:t>159.11</w:t>
      </w:r>
      <w:r w:rsidRPr="00B43D38">
        <w:rPr>
          <w:rFonts w:ascii="Book Antiqua" w:hAnsi="Book Antiqua"/>
          <w:b/>
          <w:bCs/>
          <w:lang w:val="sq-AL"/>
        </w:rPr>
        <w:t>)</w:t>
      </w:r>
    </w:p>
    <w:p w14:paraId="19154CA2" w14:textId="109BB055" w:rsidR="0087395B" w:rsidRPr="0087395B" w:rsidRDefault="0087395B" w:rsidP="0087395B">
      <w:pPr>
        <w:rPr>
          <w:rFonts w:ascii="Book Antiqua" w:hAnsi="Book Antiqua"/>
          <w:lang w:val="sq-AL"/>
        </w:rPr>
      </w:pPr>
      <w:r w:rsidRPr="0087395B">
        <w:rPr>
          <w:rFonts w:ascii="Book Antiqua" w:hAnsi="Book Antiqua"/>
          <w:lang w:val="sq-AL"/>
        </w:rPr>
        <w:t>Në vitin 2025, realizimi i të hyrave tatimore (që në këtë rast paraqet Tatimin në Pronë) ishte 271,644.70 €, ndërsa buxheti final i planifikuar ishte 430</w:t>
      </w:r>
      <w:r>
        <w:rPr>
          <w:rFonts w:ascii="Book Antiqua" w:hAnsi="Book Antiqua"/>
          <w:lang w:val="sq-AL"/>
        </w:rPr>
        <w:t>,</w:t>
      </w:r>
      <w:r w:rsidRPr="0087395B">
        <w:rPr>
          <w:rFonts w:ascii="Book Antiqua" w:hAnsi="Book Antiqua"/>
          <w:lang w:val="sq-AL"/>
        </w:rPr>
        <w:t xml:space="preserve">752.00 €, me </w:t>
      </w:r>
      <w:r w:rsidRPr="00733748">
        <w:rPr>
          <w:rFonts w:ascii="Book Antiqua" w:hAnsi="Book Antiqua"/>
          <w:lang w:val="sq-AL"/>
        </w:rPr>
        <w:t xml:space="preserve">mosrealizim prej </w:t>
      </w:r>
      <w:r w:rsidR="00733748" w:rsidRPr="00733748">
        <w:rPr>
          <w:rFonts w:ascii="Book Antiqua" w:hAnsi="Book Antiqua"/>
          <w:lang w:val="sq-AL"/>
        </w:rPr>
        <w:t>159,107.30</w:t>
      </w:r>
      <w:r w:rsidRPr="00733748">
        <w:rPr>
          <w:rFonts w:ascii="Book Antiqua" w:hAnsi="Book Antiqua"/>
          <w:lang w:val="sq-AL"/>
        </w:rPr>
        <w:t xml:space="preserve"> €.</w:t>
      </w:r>
    </w:p>
    <w:p w14:paraId="61079113" w14:textId="77777777" w:rsidR="00187BB5" w:rsidRDefault="00187BB5" w:rsidP="0087395B">
      <w:pPr>
        <w:rPr>
          <w:rFonts w:ascii="Book Antiqua" w:hAnsi="Book Antiqua"/>
          <w:lang w:val="sq-AL"/>
        </w:rPr>
      </w:pPr>
    </w:p>
    <w:p w14:paraId="3C5FFD47" w14:textId="31E60982" w:rsidR="00B43D38" w:rsidRDefault="0087395B" w:rsidP="0087395B">
      <w:pPr>
        <w:rPr>
          <w:rFonts w:ascii="Book Antiqua" w:hAnsi="Book Antiqua"/>
          <w:lang w:val="sq-AL"/>
        </w:rPr>
      </w:pPr>
      <w:r w:rsidRPr="0087395B">
        <w:rPr>
          <w:rFonts w:ascii="Book Antiqua" w:hAnsi="Book Antiqua"/>
          <w:lang w:val="sq-AL"/>
        </w:rPr>
        <w:t>Dallimi lidhet me nivel më të ulët të arkëtimit krahasuar me planifikimin vjetor. Në këtë rënie ka ndikuar edhe heqja e praktikës së mëparshme të kushtëzimit të qytetarëve me pagesën e Tatimit në Pronë gjatë regjistrimit të automjeteve. Me largimin e kësaj dukurie, është zvogëluar pages</w:t>
      </w:r>
      <w:r>
        <w:rPr>
          <w:rFonts w:ascii="Book Antiqua" w:hAnsi="Book Antiqua"/>
          <w:lang w:val="sq-AL"/>
        </w:rPr>
        <w:t>a</w:t>
      </w:r>
      <w:r w:rsidRPr="0087395B">
        <w:rPr>
          <w:rFonts w:ascii="Book Antiqua" w:hAnsi="Book Antiqua"/>
          <w:lang w:val="sq-AL"/>
        </w:rPr>
        <w:t xml:space="preserve"> në kohë dhe rrjedhimisht ka rënë realizimi i të hyrave nga Tatimi në Pronë gjatë vitit 2025.</w:t>
      </w:r>
    </w:p>
    <w:p w14:paraId="58430677" w14:textId="77777777" w:rsidR="0087395B" w:rsidRPr="00B43D38" w:rsidRDefault="0087395B" w:rsidP="0087395B">
      <w:pPr>
        <w:rPr>
          <w:rFonts w:ascii="Book Antiqua" w:hAnsi="Book Antiqua"/>
          <w:lang w:val="sq-AL"/>
        </w:rPr>
      </w:pPr>
    </w:p>
    <w:p w14:paraId="73D2EF84" w14:textId="3F872036" w:rsidR="00B43D38" w:rsidRPr="00B43D38" w:rsidRDefault="00B43D38" w:rsidP="00B43D38">
      <w:pPr>
        <w:rPr>
          <w:rFonts w:ascii="Book Antiqua" w:hAnsi="Book Antiqua"/>
          <w:lang w:val="sq-AL"/>
        </w:rPr>
      </w:pPr>
      <w:r w:rsidRPr="00B43D38">
        <w:rPr>
          <w:rFonts w:ascii="Book Antiqua" w:hAnsi="Book Antiqua"/>
          <w:b/>
          <w:bCs/>
          <w:lang w:val="sq-AL"/>
        </w:rPr>
        <w:t xml:space="preserve">Shënimi 9 – Të hyrat jo tatimore (D = </w:t>
      </w:r>
      <w:r w:rsidR="00733748">
        <w:rPr>
          <w:rFonts w:ascii="Book Antiqua" w:hAnsi="Book Antiqua"/>
          <w:b/>
          <w:bCs/>
          <w:lang w:val="sq-AL"/>
        </w:rPr>
        <w:t>-7.15</w:t>
      </w:r>
      <w:r w:rsidRPr="00B43D38">
        <w:rPr>
          <w:rFonts w:ascii="Book Antiqua" w:hAnsi="Book Antiqua"/>
          <w:b/>
          <w:bCs/>
          <w:lang w:val="sq-AL"/>
        </w:rPr>
        <w:t>)</w:t>
      </w:r>
    </w:p>
    <w:p w14:paraId="6CC7714B" w14:textId="4AA8A7D4" w:rsidR="00733748" w:rsidRPr="00733748" w:rsidRDefault="00733748" w:rsidP="00733748">
      <w:pPr>
        <w:rPr>
          <w:rFonts w:ascii="Book Antiqua" w:hAnsi="Book Antiqua"/>
          <w:lang w:val="sq-AL"/>
        </w:rPr>
      </w:pPr>
      <w:r w:rsidRPr="0087395B">
        <w:rPr>
          <w:rFonts w:ascii="Book Antiqua" w:hAnsi="Book Antiqua"/>
          <w:lang w:val="sq-AL"/>
        </w:rPr>
        <w:t xml:space="preserve">Në vitin 2025, realizimi i të hyrave </w:t>
      </w:r>
      <w:r>
        <w:rPr>
          <w:rFonts w:ascii="Book Antiqua" w:hAnsi="Book Antiqua"/>
          <w:lang w:val="sq-AL"/>
        </w:rPr>
        <w:t xml:space="preserve">jo </w:t>
      </w:r>
      <w:r w:rsidRPr="0087395B">
        <w:rPr>
          <w:rFonts w:ascii="Book Antiqua" w:hAnsi="Book Antiqua"/>
          <w:lang w:val="sq-AL"/>
        </w:rPr>
        <w:t>tatimore</w:t>
      </w:r>
      <w:r>
        <w:rPr>
          <w:rFonts w:ascii="Book Antiqua" w:hAnsi="Book Antiqua"/>
          <w:lang w:val="sq-AL"/>
        </w:rPr>
        <w:t>,</w:t>
      </w:r>
      <w:r w:rsidRPr="0087395B">
        <w:rPr>
          <w:rFonts w:ascii="Book Antiqua" w:hAnsi="Book Antiqua"/>
          <w:lang w:val="sq-AL"/>
        </w:rPr>
        <w:t xml:space="preserve"> ishte </w:t>
      </w:r>
      <w:r>
        <w:rPr>
          <w:rFonts w:ascii="Book Antiqua" w:hAnsi="Book Antiqua"/>
          <w:lang w:val="sq-AL"/>
        </w:rPr>
        <w:t xml:space="preserve">526,799.98 </w:t>
      </w:r>
      <w:r w:rsidRPr="0087395B">
        <w:rPr>
          <w:rFonts w:ascii="Book Antiqua" w:hAnsi="Book Antiqua"/>
          <w:lang w:val="sq-AL"/>
        </w:rPr>
        <w:t xml:space="preserve">€, ndërsa buxheti final i planifikuar ishte </w:t>
      </w:r>
      <w:r w:rsidRPr="00733748">
        <w:rPr>
          <w:rFonts w:ascii="Book Antiqua" w:hAnsi="Book Antiqua"/>
          <w:lang w:val="sq-AL"/>
        </w:rPr>
        <w:t>519</w:t>
      </w:r>
      <w:r>
        <w:rPr>
          <w:rFonts w:ascii="Book Antiqua" w:hAnsi="Book Antiqua"/>
          <w:lang w:val="sq-AL"/>
        </w:rPr>
        <w:t>,</w:t>
      </w:r>
      <w:r w:rsidRPr="00733748">
        <w:rPr>
          <w:rFonts w:ascii="Book Antiqua" w:hAnsi="Book Antiqua"/>
          <w:lang w:val="sq-AL"/>
        </w:rPr>
        <w:t>649</w:t>
      </w:r>
      <w:r>
        <w:rPr>
          <w:rFonts w:ascii="Book Antiqua" w:hAnsi="Book Antiqua"/>
          <w:lang w:val="sq-AL"/>
        </w:rPr>
        <w:t xml:space="preserve">.00 </w:t>
      </w:r>
      <w:r w:rsidRPr="0087395B">
        <w:rPr>
          <w:rFonts w:ascii="Book Antiqua" w:hAnsi="Book Antiqua"/>
          <w:lang w:val="sq-AL"/>
        </w:rPr>
        <w:t>€</w:t>
      </w:r>
      <w:r>
        <w:rPr>
          <w:rFonts w:ascii="Book Antiqua" w:hAnsi="Book Antiqua"/>
          <w:lang w:val="sq-AL"/>
        </w:rPr>
        <w:t xml:space="preserve">, </w:t>
      </w:r>
      <w:r w:rsidRPr="00733748">
        <w:rPr>
          <w:rFonts w:ascii="Book Antiqua" w:hAnsi="Book Antiqua"/>
          <w:lang w:val="sq-AL"/>
        </w:rPr>
        <w:t>duke shënuar arritje të planifikimit dhe tejkalim prej 7.15</w:t>
      </w:r>
      <w:r>
        <w:rPr>
          <w:rFonts w:ascii="Book Antiqua" w:hAnsi="Book Antiqua"/>
          <w:lang w:val="sq-AL"/>
        </w:rPr>
        <w:t>0.98 €</w:t>
      </w:r>
      <w:r w:rsidRPr="00733748">
        <w:rPr>
          <w:rFonts w:ascii="Book Antiqua" w:hAnsi="Book Antiqua"/>
          <w:lang w:val="sq-AL"/>
        </w:rPr>
        <w:t>.</w:t>
      </w:r>
    </w:p>
    <w:p w14:paraId="2F7EE363" w14:textId="77777777" w:rsidR="00187BB5" w:rsidRDefault="00187BB5" w:rsidP="00733748">
      <w:pPr>
        <w:rPr>
          <w:rFonts w:ascii="Book Antiqua" w:hAnsi="Book Antiqua"/>
          <w:lang w:val="sq-AL"/>
        </w:rPr>
      </w:pPr>
    </w:p>
    <w:p w14:paraId="3B07ECA1" w14:textId="4BB7C434" w:rsidR="00733748" w:rsidRDefault="00733748" w:rsidP="00733748">
      <w:pPr>
        <w:rPr>
          <w:rFonts w:ascii="Book Antiqua" w:hAnsi="Book Antiqua"/>
          <w:lang w:val="sq-AL"/>
        </w:rPr>
      </w:pPr>
      <w:r w:rsidRPr="00733748">
        <w:rPr>
          <w:rFonts w:ascii="Book Antiqua" w:hAnsi="Book Antiqua"/>
          <w:lang w:val="sq-AL"/>
        </w:rPr>
        <w:t>Tejkalimi është rezultat i arkëtimeve më të larta se parashikimi në disa nënkategori të të hyrave jo tatimore. Në tërësi, kjo kategori ka reflektuar dinamikë më të mirë të arkëtimit dhe kërkesë më të lartë për shërbimet/lejim komunale gjatë vitit 2025.</w:t>
      </w:r>
    </w:p>
    <w:p w14:paraId="575EA7C5" w14:textId="77777777" w:rsidR="00733748" w:rsidRPr="0087395B" w:rsidRDefault="00733748" w:rsidP="00733748">
      <w:pPr>
        <w:rPr>
          <w:rFonts w:ascii="Book Antiqua" w:hAnsi="Book Antiqua"/>
          <w:lang w:val="sq-AL"/>
        </w:rPr>
      </w:pPr>
    </w:p>
    <w:p w14:paraId="0ACC9710" w14:textId="77777777" w:rsidR="00B43D38" w:rsidRPr="00B43D38" w:rsidRDefault="00B43D38" w:rsidP="00B43D38">
      <w:pPr>
        <w:rPr>
          <w:rFonts w:ascii="Book Antiqua" w:hAnsi="Book Antiqua"/>
          <w:lang w:val="sq-AL"/>
        </w:rPr>
      </w:pPr>
    </w:p>
    <w:p w14:paraId="600CB27D" w14:textId="1BF14B71" w:rsidR="00B43D38" w:rsidRPr="00B43D38" w:rsidRDefault="00B43D38" w:rsidP="00B43D38">
      <w:pPr>
        <w:rPr>
          <w:rFonts w:ascii="Book Antiqua" w:hAnsi="Book Antiqua"/>
          <w:lang w:val="sq-AL"/>
        </w:rPr>
      </w:pPr>
      <w:r w:rsidRPr="00B43D38">
        <w:rPr>
          <w:rFonts w:ascii="Book Antiqua" w:hAnsi="Book Antiqua"/>
          <w:b/>
          <w:bCs/>
          <w:lang w:val="sq-AL"/>
        </w:rPr>
        <w:t>Shënimi 11 – Grantet e përcaktuara të donatorëve</w:t>
      </w:r>
    </w:p>
    <w:p w14:paraId="0E3E9A26" w14:textId="0BCB3EEC" w:rsidR="00187BB5" w:rsidRPr="00187BB5" w:rsidRDefault="00187BB5" w:rsidP="00187BB5">
      <w:pPr>
        <w:rPr>
          <w:rFonts w:ascii="Book Antiqua" w:hAnsi="Book Antiqua"/>
          <w:lang w:val="sq-AL"/>
        </w:rPr>
      </w:pPr>
      <w:r w:rsidRPr="00187BB5">
        <w:rPr>
          <w:rFonts w:ascii="Book Antiqua" w:hAnsi="Book Antiqua"/>
          <w:lang w:val="sq-AL"/>
        </w:rPr>
        <w:t>Në vitin 2025, realizimi i granteve të përcaktuara të donatorëve ishte 136</w:t>
      </w:r>
      <w:r>
        <w:rPr>
          <w:rFonts w:ascii="Book Antiqua" w:hAnsi="Book Antiqua"/>
          <w:lang w:val="sq-AL"/>
        </w:rPr>
        <w:t>,</w:t>
      </w:r>
      <w:r w:rsidRPr="00187BB5">
        <w:rPr>
          <w:rFonts w:ascii="Book Antiqua" w:hAnsi="Book Antiqua"/>
          <w:lang w:val="sq-AL"/>
        </w:rPr>
        <w:t>857.6</w:t>
      </w:r>
      <w:r>
        <w:rPr>
          <w:rFonts w:ascii="Book Antiqua" w:hAnsi="Book Antiqua"/>
          <w:lang w:val="sq-AL"/>
        </w:rPr>
        <w:t>0 €</w:t>
      </w:r>
      <w:r w:rsidRPr="00187BB5">
        <w:rPr>
          <w:rFonts w:ascii="Book Antiqua" w:hAnsi="Book Antiqua"/>
          <w:lang w:val="sq-AL"/>
        </w:rPr>
        <w:t>, ndërsa buxheti final po ashtu 136</w:t>
      </w:r>
      <w:r>
        <w:rPr>
          <w:rFonts w:ascii="Book Antiqua" w:hAnsi="Book Antiqua"/>
          <w:lang w:val="sq-AL"/>
        </w:rPr>
        <w:t>,</w:t>
      </w:r>
      <w:r w:rsidRPr="00187BB5">
        <w:rPr>
          <w:rFonts w:ascii="Book Antiqua" w:hAnsi="Book Antiqua"/>
          <w:lang w:val="sq-AL"/>
        </w:rPr>
        <w:t>857.6</w:t>
      </w:r>
      <w:r>
        <w:rPr>
          <w:rFonts w:ascii="Book Antiqua" w:hAnsi="Book Antiqua"/>
          <w:lang w:val="sq-AL"/>
        </w:rPr>
        <w:t>0 €</w:t>
      </w:r>
      <w:r w:rsidRPr="00187BB5">
        <w:rPr>
          <w:rFonts w:ascii="Book Antiqua" w:hAnsi="Book Antiqua"/>
          <w:lang w:val="sq-AL"/>
        </w:rPr>
        <w:t>, prandaj nuk ka dallim material në kolonën D (B–A).</w:t>
      </w:r>
    </w:p>
    <w:p w14:paraId="12AC6A2A" w14:textId="77777777" w:rsidR="00187BB5" w:rsidRPr="00187BB5" w:rsidRDefault="00187BB5" w:rsidP="00187BB5">
      <w:pPr>
        <w:rPr>
          <w:rFonts w:ascii="Book Antiqua" w:hAnsi="Book Antiqua"/>
          <w:lang w:val="sq-AL"/>
        </w:rPr>
      </w:pPr>
    </w:p>
    <w:p w14:paraId="04C27046" w14:textId="5AE6C864" w:rsidR="00B43D38" w:rsidRDefault="00187BB5" w:rsidP="00187BB5">
      <w:pPr>
        <w:rPr>
          <w:rFonts w:ascii="Book Antiqua" w:hAnsi="Book Antiqua"/>
          <w:lang w:val="sq-AL"/>
        </w:rPr>
      </w:pPr>
      <w:r w:rsidRPr="00187BB5">
        <w:rPr>
          <w:rFonts w:ascii="Book Antiqua" w:hAnsi="Book Antiqua"/>
          <w:lang w:val="sq-AL"/>
        </w:rPr>
        <w:t>Kjo kategori përfshin grante të përcaktuara të donatorëve (GPD), të cilat nuk planifikohen në buxhetin fillestar, sepse varen nga marrëveshjet dhe konfirmimet gjatë vitit. Ato inkorporohen në buxhet vetëm pasi të konfirmohen/ nënshkruhen marrëveshjet përkatëse dhe pastaj realizohen sipas projekteve dhe kushteve të donatorëve.</w:t>
      </w:r>
    </w:p>
    <w:p w14:paraId="62A28210" w14:textId="77777777" w:rsidR="00DC3262" w:rsidRDefault="00DC3262" w:rsidP="00187BB5">
      <w:pPr>
        <w:rPr>
          <w:rFonts w:ascii="Book Antiqua" w:hAnsi="Book Antiqua"/>
          <w:lang w:val="sq-AL"/>
        </w:rPr>
      </w:pPr>
    </w:p>
    <w:p w14:paraId="3CCE8C3D" w14:textId="77777777" w:rsidR="00DC3262" w:rsidRDefault="00DC3262" w:rsidP="00187BB5">
      <w:pPr>
        <w:rPr>
          <w:rFonts w:ascii="Book Antiqua" w:hAnsi="Book Antiqua"/>
          <w:lang w:val="sq-AL"/>
        </w:rPr>
      </w:pPr>
    </w:p>
    <w:p w14:paraId="21110EFC" w14:textId="77777777" w:rsidR="00974FDA" w:rsidRPr="00691B7A" w:rsidRDefault="00974FDA" w:rsidP="00974FDA">
      <w:pPr>
        <w:rPr>
          <w:rFonts w:ascii="Book Antiqua" w:hAnsi="Book Antiqua"/>
          <w:b/>
          <w:bCs/>
          <w:lang w:val="sq-AL"/>
        </w:rPr>
      </w:pPr>
      <w:r w:rsidRPr="00691B7A">
        <w:rPr>
          <w:rFonts w:ascii="Book Antiqua" w:hAnsi="Book Antiqua"/>
          <w:b/>
          <w:bCs/>
          <w:lang w:val="sq-AL"/>
        </w:rPr>
        <w:t>Fondi 10 – Buxheti (Granti Qeveritar):</w:t>
      </w:r>
    </w:p>
    <w:p w14:paraId="72812A2E" w14:textId="77777777" w:rsidR="00DC3262" w:rsidRDefault="00974FDA" w:rsidP="00974FDA">
      <w:pPr>
        <w:rPr>
          <w:rFonts w:ascii="Book Antiqua" w:hAnsi="Book Antiqua"/>
          <w:lang w:val="sq-AL"/>
        </w:rPr>
      </w:pPr>
      <w:r w:rsidRPr="00DC3262">
        <w:rPr>
          <w:rFonts w:ascii="Book Antiqua" w:hAnsi="Book Antiqua"/>
          <w:lang w:val="sq-AL"/>
        </w:rPr>
        <w:t>Buxheti ishte 12,143,455.92 €, shpenzimi 12,132,701.01 €, me mbetje 10,754.91 €. Kjo mbetje paraqet mjete të pashpenzuara nga granti qeveritar; sipas rregullave buxhetore, trajtohet si suficit dhe kthehet në Buxhetin e Republikës së Kosovës.</w:t>
      </w:r>
      <w:r w:rsidR="00DC3262">
        <w:rPr>
          <w:rFonts w:ascii="Book Antiqua" w:hAnsi="Book Antiqua"/>
          <w:lang w:val="sq-AL"/>
        </w:rPr>
        <w:t xml:space="preserve"> Kjo mbetje vjen nga këto kategori ekonomike: </w:t>
      </w:r>
    </w:p>
    <w:p w14:paraId="7F238B60" w14:textId="50A5F530" w:rsidR="00DC3262" w:rsidRDefault="00DC3262" w:rsidP="00974FDA">
      <w:pPr>
        <w:rPr>
          <w:rFonts w:ascii="Book Antiqua" w:hAnsi="Book Antiqua"/>
          <w:lang w:val="sq-AL"/>
        </w:rPr>
      </w:pPr>
      <w:r w:rsidRPr="00DC3262">
        <w:rPr>
          <w:rFonts w:ascii="Book Antiqua" w:hAnsi="Book Antiqua"/>
          <w:lang w:val="sq-AL"/>
        </w:rPr>
        <w:t xml:space="preserve">Paga dhe shtesa 9,066.83 €, </w:t>
      </w:r>
      <w:r>
        <w:rPr>
          <w:rFonts w:ascii="Book Antiqua" w:hAnsi="Book Antiqua"/>
          <w:lang w:val="sq-AL"/>
        </w:rPr>
        <w:t xml:space="preserve">   </w:t>
      </w:r>
      <w:r w:rsidRPr="00DC3262">
        <w:rPr>
          <w:rFonts w:ascii="Book Antiqua" w:hAnsi="Book Antiqua"/>
          <w:lang w:val="sq-AL"/>
        </w:rPr>
        <w:t xml:space="preserve">Mallra dhe shërbime 1,684.36 €, </w:t>
      </w:r>
      <w:r>
        <w:rPr>
          <w:rFonts w:ascii="Book Antiqua" w:hAnsi="Book Antiqua"/>
          <w:lang w:val="sq-AL"/>
        </w:rPr>
        <w:t xml:space="preserve">   </w:t>
      </w:r>
      <w:r w:rsidRPr="00DC3262">
        <w:rPr>
          <w:rFonts w:ascii="Book Antiqua" w:hAnsi="Book Antiqua"/>
          <w:lang w:val="sq-AL"/>
        </w:rPr>
        <w:t xml:space="preserve">Shpenzime komunale 2.04 €, </w:t>
      </w:r>
    </w:p>
    <w:p w14:paraId="26789B69" w14:textId="1C20EC1C" w:rsidR="00974FDA" w:rsidRPr="00DC3262" w:rsidRDefault="00DC3262" w:rsidP="00974FDA">
      <w:pPr>
        <w:rPr>
          <w:rFonts w:ascii="Book Antiqua" w:hAnsi="Book Antiqua"/>
          <w:lang w:val="sq-AL"/>
        </w:rPr>
      </w:pPr>
      <w:r w:rsidRPr="00DC3262">
        <w:rPr>
          <w:rFonts w:ascii="Book Antiqua" w:hAnsi="Book Antiqua"/>
          <w:lang w:val="sq-AL"/>
        </w:rPr>
        <w:t>Transfere dhe subvencione 0.04 € dhe Shpenzime kapitale 1.64 €</w:t>
      </w:r>
      <w:r w:rsidR="00771098">
        <w:rPr>
          <w:rFonts w:ascii="Book Antiqua" w:hAnsi="Book Antiqua"/>
          <w:lang w:val="sq-AL"/>
        </w:rPr>
        <w:t xml:space="preserve"> .</w:t>
      </w:r>
    </w:p>
    <w:p w14:paraId="7BEED805" w14:textId="77777777" w:rsidR="00974FDA" w:rsidRPr="00DC3262" w:rsidRDefault="00974FDA" w:rsidP="00974FDA">
      <w:pPr>
        <w:rPr>
          <w:rFonts w:ascii="Book Antiqua" w:hAnsi="Book Antiqua"/>
          <w:lang w:val="sq-AL"/>
        </w:rPr>
      </w:pPr>
    </w:p>
    <w:p w14:paraId="14E21F98" w14:textId="77777777" w:rsidR="00974FDA" w:rsidRPr="00691B7A" w:rsidRDefault="00974FDA" w:rsidP="00974FDA">
      <w:pPr>
        <w:rPr>
          <w:rFonts w:ascii="Book Antiqua" w:hAnsi="Book Antiqua"/>
          <w:b/>
          <w:bCs/>
          <w:lang w:val="sq-AL"/>
        </w:rPr>
      </w:pPr>
      <w:r w:rsidRPr="00691B7A">
        <w:rPr>
          <w:rFonts w:ascii="Book Antiqua" w:hAnsi="Book Antiqua"/>
          <w:b/>
          <w:bCs/>
          <w:lang w:val="sq-AL"/>
        </w:rPr>
        <w:t>Fondi 21 – Të hyrat vetanake:</w:t>
      </w:r>
    </w:p>
    <w:p w14:paraId="41E2D3B9" w14:textId="77777777" w:rsidR="00974FDA" w:rsidRPr="00DC3262" w:rsidRDefault="00974FDA" w:rsidP="00974FDA">
      <w:pPr>
        <w:rPr>
          <w:rFonts w:ascii="Book Antiqua" w:hAnsi="Book Antiqua"/>
          <w:lang w:val="sq-AL"/>
        </w:rPr>
      </w:pPr>
      <w:r w:rsidRPr="00DC3262">
        <w:rPr>
          <w:rFonts w:ascii="Book Antiqua" w:hAnsi="Book Antiqua"/>
          <w:lang w:val="sq-AL"/>
        </w:rPr>
        <w:t>Buxheti ishte 950,401.00 €, shpenzimi 726,520.19 €, me mbetje 223,880.81 €. Mjetet e pashpenzuara nga të hyrat vetanake barten në vitin fiskal vijues dhe mbesin në dispozicion të komunës për financimin e aktiviteteve/projekteve sipas planifikimit buxhetor.</w:t>
      </w:r>
    </w:p>
    <w:p w14:paraId="35E14151" w14:textId="77777777" w:rsidR="00974FDA" w:rsidRPr="00DC3262" w:rsidRDefault="00974FDA" w:rsidP="00974FDA">
      <w:pPr>
        <w:rPr>
          <w:rFonts w:ascii="Book Antiqua" w:hAnsi="Book Antiqua"/>
          <w:lang w:val="sq-AL"/>
        </w:rPr>
      </w:pPr>
    </w:p>
    <w:p w14:paraId="1D93837D" w14:textId="77777777" w:rsidR="00974FDA" w:rsidRPr="00691B7A" w:rsidRDefault="00974FDA" w:rsidP="00974FDA">
      <w:pPr>
        <w:rPr>
          <w:rFonts w:ascii="Book Antiqua" w:hAnsi="Book Antiqua"/>
          <w:b/>
          <w:bCs/>
          <w:lang w:val="sq-AL"/>
        </w:rPr>
      </w:pPr>
      <w:r w:rsidRPr="00691B7A">
        <w:rPr>
          <w:rFonts w:ascii="Book Antiqua" w:hAnsi="Book Antiqua"/>
          <w:b/>
          <w:bCs/>
          <w:lang w:val="sq-AL"/>
        </w:rPr>
        <w:t>Fondi 22 – Të hyrat vetanake nga viti i kaluar:</w:t>
      </w:r>
    </w:p>
    <w:p w14:paraId="3F281BB1" w14:textId="77777777" w:rsidR="00974FDA" w:rsidRPr="00DC3262" w:rsidRDefault="00974FDA" w:rsidP="00974FDA">
      <w:pPr>
        <w:rPr>
          <w:rFonts w:ascii="Book Antiqua" w:hAnsi="Book Antiqua"/>
          <w:lang w:val="sq-AL"/>
        </w:rPr>
      </w:pPr>
      <w:r w:rsidRPr="00DC3262">
        <w:rPr>
          <w:rFonts w:ascii="Book Antiqua" w:hAnsi="Book Antiqua"/>
          <w:lang w:val="sq-AL"/>
        </w:rPr>
        <w:t>Buxheti ishte 1,033,041.11 €, shpenzimi 914,079.12 €, me mbetje 118,961.99 €. Kjo mbetje paraqet mjete të bartura nga vitet e kaluara që nuk janë ekzekutuar brenda vitit dhe barten në buxhetin e vitit vijues, për realizim sipas prioriteteve dhe projekteve të planifikuara.</w:t>
      </w:r>
    </w:p>
    <w:p w14:paraId="00BB2182" w14:textId="77777777" w:rsidR="00974FDA" w:rsidRPr="00DC3262" w:rsidRDefault="00974FDA" w:rsidP="00974FDA">
      <w:pPr>
        <w:rPr>
          <w:rFonts w:ascii="Book Antiqua" w:hAnsi="Book Antiqua"/>
          <w:lang w:val="sq-AL"/>
        </w:rPr>
      </w:pPr>
    </w:p>
    <w:p w14:paraId="2601214A" w14:textId="77777777" w:rsidR="00974FDA" w:rsidRPr="00691B7A" w:rsidRDefault="00974FDA" w:rsidP="00974FDA">
      <w:pPr>
        <w:rPr>
          <w:rFonts w:ascii="Book Antiqua" w:hAnsi="Book Antiqua"/>
          <w:b/>
          <w:bCs/>
          <w:lang w:val="sq-AL"/>
        </w:rPr>
      </w:pPr>
      <w:r w:rsidRPr="00691B7A">
        <w:rPr>
          <w:rFonts w:ascii="Book Antiqua" w:hAnsi="Book Antiqua"/>
          <w:b/>
          <w:bCs/>
          <w:lang w:val="sq-AL"/>
        </w:rPr>
        <w:t>Fondi 31 – Granti i donacioneve të brendshme:</w:t>
      </w:r>
    </w:p>
    <w:p w14:paraId="1466DC0B" w14:textId="0F648292" w:rsidR="00974FDA" w:rsidRPr="00DC3262" w:rsidRDefault="00974FDA" w:rsidP="00974FDA">
      <w:pPr>
        <w:rPr>
          <w:rFonts w:ascii="Book Antiqua" w:hAnsi="Book Antiqua"/>
          <w:lang w:val="sq-AL"/>
        </w:rPr>
      </w:pPr>
      <w:r w:rsidRPr="00DC3262">
        <w:rPr>
          <w:rFonts w:ascii="Book Antiqua" w:hAnsi="Book Antiqua"/>
          <w:lang w:val="sq-AL"/>
        </w:rPr>
        <w:t xml:space="preserve">Buxheti ishte 23,691.90 €, shpenzimi 23,531.05 €, me mbetje 160.85 €. </w:t>
      </w:r>
    </w:p>
    <w:p w14:paraId="49144DE7" w14:textId="77777777" w:rsidR="00974FDA" w:rsidRPr="00DC3262" w:rsidRDefault="00974FDA" w:rsidP="00974FDA">
      <w:pPr>
        <w:rPr>
          <w:rFonts w:ascii="Book Antiqua" w:hAnsi="Book Antiqua"/>
          <w:lang w:val="sq-AL"/>
        </w:rPr>
      </w:pPr>
    </w:p>
    <w:p w14:paraId="2AFD6615" w14:textId="77777777" w:rsidR="00974FDA" w:rsidRPr="00691B7A" w:rsidRDefault="00974FDA" w:rsidP="00974FDA">
      <w:pPr>
        <w:rPr>
          <w:rFonts w:ascii="Book Antiqua" w:hAnsi="Book Antiqua"/>
          <w:b/>
          <w:bCs/>
          <w:lang w:val="sq-AL"/>
        </w:rPr>
      </w:pPr>
      <w:r w:rsidRPr="00691B7A">
        <w:rPr>
          <w:rFonts w:ascii="Book Antiqua" w:hAnsi="Book Antiqua"/>
          <w:b/>
          <w:bCs/>
          <w:lang w:val="sq-AL"/>
        </w:rPr>
        <w:t>Fondi 39 – Kryqi i Kuq:</w:t>
      </w:r>
    </w:p>
    <w:p w14:paraId="5641F69D" w14:textId="77777777" w:rsidR="00974FDA" w:rsidRPr="00DC3262" w:rsidRDefault="00974FDA" w:rsidP="00974FDA">
      <w:pPr>
        <w:rPr>
          <w:rFonts w:ascii="Book Antiqua" w:hAnsi="Book Antiqua"/>
          <w:lang w:val="sq-AL"/>
        </w:rPr>
      </w:pPr>
      <w:r w:rsidRPr="00DC3262">
        <w:rPr>
          <w:rFonts w:ascii="Book Antiqua" w:hAnsi="Book Antiqua"/>
          <w:lang w:val="sq-AL"/>
        </w:rPr>
        <w:t>Buxheti ishte 2,400.00 €, shpenzimi 0.00 €, me mbetje 2,400.00 €. Mjetet janë alokuar për aktivitet/mbështetje të planifikuar, por pagesa/realizimi nuk është ekzekutuar brenda vitit fiskal; për rrjedhojë, mjetet mbeten të pashpenzuara dhe trajtohen për bartje/realizim në vitin vijues sipas marrëveshjes dhe destinimit.</w:t>
      </w:r>
    </w:p>
    <w:p w14:paraId="3B9ECDB6" w14:textId="77777777" w:rsidR="00974FDA" w:rsidRPr="00DC3262" w:rsidRDefault="00974FDA" w:rsidP="00974FDA">
      <w:pPr>
        <w:rPr>
          <w:rFonts w:ascii="Book Antiqua" w:hAnsi="Book Antiqua"/>
          <w:lang w:val="sq-AL"/>
        </w:rPr>
      </w:pPr>
    </w:p>
    <w:p w14:paraId="56468F70" w14:textId="77777777" w:rsidR="00974FDA" w:rsidRPr="0061280E" w:rsidRDefault="00974FDA" w:rsidP="00974FDA">
      <w:pPr>
        <w:rPr>
          <w:rFonts w:ascii="Book Antiqua" w:hAnsi="Book Antiqua"/>
          <w:b/>
          <w:bCs/>
          <w:lang w:val="sq-AL"/>
        </w:rPr>
      </w:pPr>
      <w:r w:rsidRPr="0061280E">
        <w:rPr>
          <w:rFonts w:ascii="Book Antiqua" w:hAnsi="Book Antiqua"/>
          <w:b/>
          <w:bCs/>
          <w:lang w:val="sq-AL"/>
        </w:rPr>
        <w:t>Fondi 61 – Qeveria Zvicerane:</w:t>
      </w:r>
    </w:p>
    <w:p w14:paraId="0351507F" w14:textId="6BF9B119" w:rsidR="00E62E16" w:rsidRPr="00DC3262" w:rsidRDefault="00974FDA" w:rsidP="00974FDA">
      <w:pPr>
        <w:rPr>
          <w:rFonts w:ascii="Book Antiqua" w:hAnsi="Book Antiqua"/>
          <w:lang w:val="sq-AL"/>
        </w:rPr>
      </w:pPr>
      <w:r w:rsidRPr="00DC3262">
        <w:rPr>
          <w:rFonts w:ascii="Book Antiqua" w:hAnsi="Book Antiqua"/>
          <w:lang w:val="sq-AL"/>
        </w:rPr>
        <w:t>Buxheti ishte 147,452.71 €, shpenzimi 147,452.71 €, me mbetje 0.00 €. Kjo tregon se fondet e donatorit janë realizuar plotësisht brenda vitit, në përputhje me marrëveshjen/projektin.</w:t>
      </w:r>
    </w:p>
    <w:p w14:paraId="7BB1AD18" w14:textId="6A4A6A20" w:rsidR="00E62E16" w:rsidRDefault="00E62E16" w:rsidP="008A16D1">
      <w:pPr>
        <w:rPr>
          <w:rFonts w:ascii="Book Antiqua" w:hAnsi="Book Antiqua"/>
          <w:b/>
          <w:bCs/>
          <w:color w:val="365F91"/>
          <w:lang w:val="sq-AL"/>
        </w:rPr>
      </w:pPr>
    </w:p>
    <w:p w14:paraId="26EEE306" w14:textId="3588318D" w:rsidR="00E62E16" w:rsidRDefault="00E62E16" w:rsidP="008A16D1">
      <w:pPr>
        <w:rPr>
          <w:rFonts w:ascii="Book Antiqua" w:hAnsi="Book Antiqua"/>
          <w:b/>
          <w:bCs/>
          <w:color w:val="365F91"/>
          <w:lang w:val="sq-AL"/>
        </w:rPr>
      </w:pPr>
    </w:p>
    <w:p w14:paraId="44E1B5EE" w14:textId="220D3EC9" w:rsidR="00E62E16" w:rsidRDefault="00E62E16" w:rsidP="008A16D1">
      <w:pPr>
        <w:rPr>
          <w:rFonts w:ascii="Book Antiqua" w:hAnsi="Book Antiqua"/>
          <w:b/>
          <w:bCs/>
          <w:color w:val="365F91"/>
          <w:lang w:val="sq-AL"/>
        </w:rPr>
      </w:pPr>
    </w:p>
    <w:p w14:paraId="712E57E5" w14:textId="19EED2D9" w:rsidR="00E62E16" w:rsidRDefault="00E62E16" w:rsidP="008A16D1">
      <w:pPr>
        <w:rPr>
          <w:rFonts w:ascii="Book Antiqua" w:hAnsi="Book Antiqua"/>
          <w:b/>
          <w:bCs/>
          <w:color w:val="365F91"/>
          <w:lang w:val="sq-AL"/>
        </w:rPr>
      </w:pPr>
    </w:p>
    <w:p w14:paraId="7A1B7C9C" w14:textId="0B886C34" w:rsidR="00E62E16" w:rsidRDefault="00E62E16" w:rsidP="008A16D1">
      <w:pPr>
        <w:rPr>
          <w:rFonts w:ascii="Book Antiqua" w:hAnsi="Book Antiqua"/>
          <w:b/>
          <w:bCs/>
          <w:color w:val="365F91"/>
          <w:lang w:val="sq-AL"/>
        </w:rPr>
      </w:pPr>
    </w:p>
    <w:p w14:paraId="0BABC05D" w14:textId="56FF6F79" w:rsidR="00E62E16" w:rsidRDefault="00E62E16" w:rsidP="008A16D1">
      <w:pPr>
        <w:rPr>
          <w:rFonts w:ascii="Book Antiqua" w:hAnsi="Book Antiqua"/>
          <w:b/>
          <w:bCs/>
          <w:color w:val="365F91"/>
          <w:lang w:val="sq-AL"/>
        </w:rPr>
      </w:pPr>
    </w:p>
    <w:p w14:paraId="20645DEF" w14:textId="45745FA8" w:rsidR="00E62E16" w:rsidRDefault="00E62E16" w:rsidP="008A16D1">
      <w:pPr>
        <w:rPr>
          <w:rFonts w:ascii="Book Antiqua" w:hAnsi="Book Antiqua"/>
          <w:b/>
          <w:bCs/>
          <w:color w:val="365F91"/>
          <w:lang w:val="sq-AL"/>
        </w:rPr>
      </w:pPr>
    </w:p>
    <w:p w14:paraId="1C8694F6" w14:textId="720D6E8A" w:rsidR="00E62E16" w:rsidRDefault="00E62E16" w:rsidP="008A16D1">
      <w:pPr>
        <w:rPr>
          <w:rFonts w:ascii="Book Antiqua" w:hAnsi="Book Antiqua"/>
          <w:b/>
          <w:bCs/>
          <w:color w:val="365F91"/>
          <w:lang w:val="sq-AL"/>
        </w:rPr>
      </w:pPr>
    </w:p>
    <w:p w14:paraId="0856A7C9" w14:textId="7F6F8309" w:rsidR="00E62E16" w:rsidRDefault="00E62E16" w:rsidP="008A16D1">
      <w:pPr>
        <w:rPr>
          <w:rFonts w:ascii="Book Antiqua" w:hAnsi="Book Antiqua"/>
          <w:b/>
          <w:bCs/>
          <w:color w:val="365F91"/>
          <w:lang w:val="sq-AL"/>
        </w:rPr>
      </w:pPr>
    </w:p>
    <w:p w14:paraId="7402F93C" w14:textId="31207480" w:rsidR="00E62E16" w:rsidRDefault="00E62E16" w:rsidP="008A16D1">
      <w:pPr>
        <w:rPr>
          <w:rFonts w:ascii="Book Antiqua" w:hAnsi="Book Antiqua"/>
          <w:b/>
          <w:bCs/>
          <w:color w:val="365F91"/>
          <w:lang w:val="sq-AL"/>
        </w:rPr>
      </w:pPr>
    </w:p>
    <w:p w14:paraId="3380B25E" w14:textId="77777777" w:rsidR="00BD3455" w:rsidRDefault="00BD3455">
      <w:pPr>
        <w:spacing w:after="160" w:line="259" w:lineRule="auto"/>
        <w:rPr>
          <w:rFonts w:ascii="Book Antiqua" w:hAnsi="Book Antiqua"/>
          <w:b/>
          <w:bCs/>
          <w:color w:val="365F91"/>
          <w:lang w:val="sq-AL"/>
        </w:rPr>
      </w:pPr>
      <w:r>
        <w:rPr>
          <w:rFonts w:ascii="Book Antiqua" w:hAnsi="Book Antiqua"/>
          <w:b/>
          <w:bCs/>
          <w:color w:val="365F91"/>
          <w:lang w:val="sq-AL"/>
        </w:rPr>
        <w:br w:type="page"/>
      </w:r>
    </w:p>
    <w:p w14:paraId="3EA56AD9" w14:textId="18774AE3"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lastRenderedPageBreak/>
        <w:t>Neni  15</w:t>
      </w:r>
    </w:p>
    <w:p w14:paraId="6B00EE3B" w14:textId="77777777"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t xml:space="preserve">Shënimet shpjeguese për pasqyrat financiare </w:t>
      </w:r>
    </w:p>
    <w:p w14:paraId="1DC040C0" w14:textId="6E743BE7" w:rsidR="008A16D1" w:rsidRDefault="008A16D1" w:rsidP="008A16D1">
      <w:pPr>
        <w:rPr>
          <w:rFonts w:ascii="Book Antiqua" w:hAnsi="Book Antiqua"/>
          <w:lang w:val="sq-AL"/>
        </w:rPr>
      </w:pPr>
    </w:p>
    <w:p w14:paraId="7380CE34" w14:textId="77777777" w:rsidR="008A16D1" w:rsidRPr="00261744" w:rsidRDefault="008A16D1" w:rsidP="008A16D1">
      <w:pPr>
        <w:rPr>
          <w:rFonts w:ascii="Book Antiqua" w:hAnsi="Book Antiqua"/>
          <w:lang w:val="sq-AL"/>
        </w:rPr>
      </w:pPr>
    </w:p>
    <w:p w14:paraId="2F739388" w14:textId="77777777" w:rsidR="008A16D1" w:rsidRDefault="008A16D1" w:rsidP="008A16D1">
      <w:pPr>
        <w:rPr>
          <w:rFonts w:ascii="Book Antiqua" w:hAnsi="Book Antiqua"/>
          <w:b/>
          <w:color w:val="365F91"/>
          <w:u w:val="single"/>
          <w:lang w:val="sq-AL"/>
        </w:rPr>
      </w:pPr>
      <w:r w:rsidRPr="00261744">
        <w:rPr>
          <w:rFonts w:ascii="Book Antiqua" w:hAnsi="Book Antiqua"/>
          <w:b/>
          <w:color w:val="365F91"/>
          <w:u w:val="single"/>
          <w:lang w:val="sq-AL"/>
        </w:rPr>
        <w:t>Shënimi 1</w:t>
      </w:r>
    </w:p>
    <w:p w14:paraId="7FEF9EF2" w14:textId="77777777" w:rsidR="008A16D1" w:rsidRPr="00261744" w:rsidRDefault="008A16D1" w:rsidP="008A16D1">
      <w:pPr>
        <w:rPr>
          <w:rFonts w:ascii="Book Antiqua" w:hAnsi="Book Antiqua"/>
          <w:b/>
          <w:color w:val="365F91"/>
          <w:sz w:val="32"/>
          <w:szCs w:val="32"/>
          <w:u w:val="single"/>
          <w:lang w:val="sq-AL"/>
        </w:rPr>
      </w:pPr>
    </w:p>
    <w:p w14:paraId="26B1A240" w14:textId="77777777" w:rsidR="008A16D1" w:rsidRPr="00261744" w:rsidRDefault="008A16D1" w:rsidP="008A16D1">
      <w:pPr>
        <w:rPr>
          <w:rFonts w:ascii="Book Antiqua" w:hAnsi="Book Antiqua"/>
          <w:b/>
          <w:color w:val="365F91"/>
          <w:lang w:val="sq-AL"/>
        </w:rPr>
      </w:pPr>
      <w:r>
        <w:rPr>
          <w:rFonts w:ascii="Book Antiqua" w:hAnsi="Book Antiqua"/>
          <w:b/>
          <w:color w:val="365F91"/>
          <w:lang w:val="sq-AL"/>
        </w:rPr>
        <w:t>1.</w:t>
      </w:r>
      <w:r>
        <w:rPr>
          <w:rFonts w:ascii="Book Antiqua" w:hAnsi="Book Antiqua"/>
          <w:b/>
          <w:color w:val="365F91"/>
          <w:lang w:val="sq-AL"/>
        </w:rPr>
        <w:tab/>
      </w:r>
      <w:r w:rsidRPr="00BE5594">
        <w:rPr>
          <w:rFonts w:ascii="Book Antiqua" w:hAnsi="Book Antiqua"/>
          <w:b/>
          <w:color w:val="365F91"/>
          <w:lang w:val="sq-AL"/>
        </w:rPr>
        <w:t>Politikat kontabël</w:t>
      </w:r>
    </w:p>
    <w:p w14:paraId="07AA404E" w14:textId="77777777" w:rsidR="008A16D1" w:rsidRDefault="008A16D1" w:rsidP="008A16D1">
      <w:pPr>
        <w:rPr>
          <w:rFonts w:ascii="Book Antiqua" w:hAnsi="Book Antiqua"/>
          <w:b/>
          <w:color w:val="365F91"/>
          <w:lang w:val="sq-AL"/>
        </w:rPr>
      </w:pPr>
    </w:p>
    <w:p w14:paraId="0586ECAE" w14:textId="15A9ACDF" w:rsidR="008A16D1" w:rsidRDefault="00530039" w:rsidP="008A16D1">
      <w:pPr>
        <w:rPr>
          <w:rFonts w:ascii="Book Antiqua" w:hAnsi="Book Antiqua"/>
          <w:b/>
          <w:color w:val="365F91"/>
          <w:lang w:val="sq-AL"/>
        </w:rPr>
      </w:pPr>
      <w:r w:rsidRPr="00530039">
        <w:rPr>
          <w:rFonts w:ascii="Book Antiqua" w:hAnsi="Book Antiqua"/>
          <w:color w:val="000000" w:themeColor="text1"/>
          <w:lang w:val="sq-AL"/>
        </w:rPr>
        <w:t xml:space="preserve">Pasqyrat Financiare për vitin e përfunduar me 31 dhjetor </w:t>
      </w:r>
      <w:r w:rsidR="00D013B1">
        <w:rPr>
          <w:rFonts w:ascii="Book Antiqua" w:hAnsi="Book Antiqua"/>
          <w:color w:val="000000" w:themeColor="text1"/>
          <w:lang w:val="sq-AL"/>
        </w:rPr>
        <w:t>202</w:t>
      </w:r>
      <w:r w:rsidR="009B24A5">
        <w:rPr>
          <w:rFonts w:ascii="Book Antiqua" w:hAnsi="Book Antiqua"/>
          <w:color w:val="000000" w:themeColor="text1"/>
          <w:lang w:val="sq-AL"/>
        </w:rPr>
        <w:t>5</w:t>
      </w:r>
      <w:r w:rsidRPr="00530039">
        <w:rPr>
          <w:rFonts w:ascii="Book Antiqua" w:hAnsi="Book Antiqua"/>
          <w:color w:val="000000" w:themeColor="text1"/>
          <w:lang w:val="sq-AL"/>
        </w:rPr>
        <w:t xml:space="preserve"> janë përgatitur sipas Standardeve Ndërkombëtare të Kontabilitetit të Sektorit Publik (IPSAS) – 2017, përkatësisht standardit “Raportimi Financiar sipas Kontabilitetit të bazuar në para të gatshme”, dhe i përmbushin të gjitha obligimet raportuese që dalin nga Ligji Nr. 03/L-048 për Menaxhimin e Financave Publike dhe Përgjegjësitë, i plotësuar dhe ndryshuar me Ligjin nr. 03/L-221, Ligjin nr. 04/L-116, Ligjin nr. 04/L-194, Ligjin nr. 05/L-063, Ligjin nr. 05/L-007, si dhe Ligjin 08/L-183 për Mbështetjen e Punëve Publike.</w:t>
      </w:r>
    </w:p>
    <w:p w14:paraId="6A7AA6DD" w14:textId="77777777" w:rsidR="006B679E" w:rsidRPr="006B679E" w:rsidRDefault="006B679E" w:rsidP="006B679E">
      <w:pPr>
        <w:rPr>
          <w:rFonts w:ascii="Book Antiqua" w:hAnsi="Book Antiqua"/>
          <w:lang w:val="sq-AL"/>
        </w:rPr>
      </w:pPr>
      <w:r w:rsidRPr="006B679E">
        <w:rPr>
          <w:rFonts w:ascii="Book Antiqua" w:hAnsi="Book Antiqua"/>
          <w:lang w:val="sq-AL"/>
        </w:rPr>
        <w:t>Politikat kontabël janë zbatuar në përputhje me bazën “cash” (të hyrat dhe shpenzimet njihen në momentin e arkëtimit dhe të pagesës), ndërsa regjistrimi dhe raportimi financiar është realizuar përmes Sistemit Informativ të Menaxhimit të Financave Publike (SIMFK/FreeBalance), duke respektuar strukturën e planit kontabël në fuqi dhe klasifikimet buxhetore.</w:t>
      </w:r>
    </w:p>
    <w:p w14:paraId="7E605D33" w14:textId="77777777" w:rsidR="006B679E" w:rsidRPr="006B679E" w:rsidRDefault="006B679E" w:rsidP="006B679E">
      <w:pPr>
        <w:rPr>
          <w:rFonts w:ascii="Book Antiqua" w:hAnsi="Book Antiqua"/>
          <w:lang w:val="sq-AL"/>
        </w:rPr>
      </w:pPr>
    </w:p>
    <w:p w14:paraId="490DD86B" w14:textId="2ADA38F9" w:rsidR="006B679E" w:rsidRPr="006B679E" w:rsidRDefault="006B679E" w:rsidP="006B679E">
      <w:pPr>
        <w:rPr>
          <w:rFonts w:ascii="Book Antiqua" w:hAnsi="Book Antiqua"/>
          <w:lang w:val="sq-AL"/>
        </w:rPr>
      </w:pPr>
      <w:r w:rsidRPr="006B679E">
        <w:rPr>
          <w:rFonts w:ascii="Book Antiqua" w:hAnsi="Book Antiqua"/>
          <w:lang w:val="sq-AL"/>
        </w:rPr>
        <w:t>Në kuadër të MFK-së, Komuna</w:t>
      </w:r>
      <w:r>
        <w:rPr>
          <w:rFonts w:ascii="Book Antiqua" w:hAnsi="Book Antiqua"/>
          <w:lang w:val="sq-AL"/>
        </w:rPr>
        <w:t xml:space="preserve"> Kaçanik</w:t>
      </w:r>
      <w:r w:rsidRPr="006B679E">
        <w:rPr>
          <w:rFonts w:ascii="Book Antiqua" w:hAnsi="Book Antiqua"/>
          <w:lang w:val="sq-AL"/>
        </w:rPr>
        <w:t xml:space="preserve"> ka zbatuar kontrolle të brendshme dhe ndarje të përgjegjësive në proceset kryesore financiare, duke siguruar që çdo transaksion të jetë i autorizuar, i mbështetur me dokumentacion të plotë, i kontrolluar paraprakisht dhe i regjistruar saktë, në përputhje me legjislacionin, rregulloret dhe procedurat përkatëse. </w:t>
      </w:r>
    </w:p>
    <w:p w14:paraId="24328DDA" w14:textId="33346042" w:rsidR="008A16D1" w:rsidRPr="006B679E" w:rsidRDefault="006B679E" w:rsidP="006B679E">
      <w:pPr>
        <w:rPr>
          <w:rFonts w:ascii="Book Antiqua" w:hAnsi="Book Antiqua"/>
          <w:b/>
          <w:lang w:val="sq-AL"/>
        </w:rPr>
      </w:pPr>
      <w:r w:rsidRPr="006B679E">
        <w:rPr>
          <w:rFonts w:ascii="Book Antiqua" w:hAnsi="Book Antiqua"/>
          <w:lang w:val="sq-AL"/>
        </w:rPr>
        <w:t>Pagesat janë realizuar vetëm pas verifikimit të rregullsisë formale dhe financiare, ndërsa është siguruar ruajtja e evidencave për qëllime raportimi dhe auditimi.</w:t>
      </w:r>
    </w:p>
    <w:p w14:paraId="4278B857" w14:textId="77777777" w:rsidR="008A16D1" w:rsidRDefault="008A16D1" w:rsidP="008A16D1">
      <w:pPr>
        <w:rPr>
          <w:rFonts w:ascii="Book Antiqua" w:hAnsi="Book Antiqua"/>
          <w:b/>
          <w:color w:val="365F91"/>
          <w:lang w:val="sq-AL"/>
        </w:rPr>
      </w:pPr>
    </w:p>
    <w:p w14:paraId="2C44BAC6" w14:textId="7BED169C" w:rsidR="008A16D1" w:rsidRPr="00B84B9C" w:rsidRDefault="008A16D1" w:rsidP="00B84B9C">
      <w:pPr>
        <w:pStyle w:val="ListParagraph"/>
        <w:numPr>
          <w:ilvl w:val="1"/>
          <w:numId w:val="1"/>
        </w:numPr>
        <w:spacing w:after="120"/>
        <w:ind w:left="357" w:hanging="357"/>
        <w:rPr>
          <w:rFonts w:ascii="Book Antiqua" w:hAnsi="Book Antiqua"/>
          <w:b/>
          <w:color w:val="365F91"/>
          <w:lang w:val="sq-AL"/>
        </w:rPr>
      </w:pPr>
      <w:r w:rsidRPr="00B84B9C">
        <w:rPr>
          <w:rFonts w:ascii="Book Antiqua" w:hAnsi="Book Antiqua"/>
          <w:b/>
          <w:color w:val="365F91"/>
          <w:lang w:val="sq-AL"/>
        </w:rPr>
        <w:t>Informata për organizatën buxhetore (aktivitetet, legjislacioni, etj)</w:t>
      </w:r>
    </w:p>
    <w:p w14:paraId="2BA7BC54" w14:textId="77777777" w:rsidR="006B679E" w:rsidRPr="006B679E" w:rsidRDefault="006B679E" w:rsidP="006B679E">
      <w:pPr>
        <w:jc w:val="both"/>
        <w:rPr>
          <w:rFonts w:ascii="Book Antiqua" w:hAnsi="Book Antiqua" w:cstheme="minorHAnsi"/>
          <w:lang w:val="sq-AL"/>
        </w:rPr>
      </w:pPr>
      <w:r w:rsidRPr="006B679E">
        <w:rPr>
          <w:rFonts w:ascii="Book Antiqua" w:hAnsi="Book Antiqua" w:cstheme="minorHAnsi"/>
          <w:lang w:val="sq-AL"/>
        </w:rPr>
        <w:t>Komuna e Kaçanikut është njësi e vetëqeverisjes lokale në Republikën e Kosovës dhe ushtron kompetencat e saj në përputhje me Kushtetutën e Republikës së Kosovës, Ligjin për Vetëqeverisjen Lokale, si dhe legjislacionin tjetër përkatës që rregullon organizimin dhe funksionimin institucional, administrimin publik dhe menaxhimin e financave publike. Në kuadër të fushëveprimtarisë së saj, Komuna planifikon dhe zbaton politika dhe shërbime publike lokale, administron asetet publike komunale dhe menaxhon burimet financiare në përputhje me parimet e ligjshmërisë, transparencës, efikasitetit dhe llogaridhënies.</w:t>
      </w:r>
    </w:p>
    <w:p w14:paraId="5CF0B349" w14:textId="77777777" w:rsidR="006B679E" w:rsidRPr="006B679E" w:rsidRDefault="006B679E" w:rsidP="006B679E">
      <w:pPr>
        <w:jc w:val="both"/>
        <w:rPr>
          <w:rFonts w:ascii="Book Antiqua" w:hAnsi="Book Antiqua" w:cstheme="minorHAnsi"/>
          <w:lang w:val="sq-AL"/>
        </w:rPr>
      </w:pPr>
    </w:p>
    <w:p w14:paraId="191AF062" w14:textId="77777777" w:rsidR="006B679E" w:rsidRPr="006B679E" w:rsidRDefault="006B679E" w:rsidP="006B679E">
      <w:pPr>
        <w:jc w:val="both"/>
        <w:rPr>
          <w:rFonts w:ascii="Book Antiqua" w:hAnsi="Book Antiqua" w:cstheme="minorHAnsi"/>
          <w:lang w:val="sq-AL"/>
        </w:rPr>
      </w:pPr>
      <w:r w:rsidRPr="006B679E">
        <w:rPr>
          <w:rFonts w:ascii="Book Antiqua" w:hAnsi="Book Antiqua" w:cstheme="minorHAnsi"/>
          <w:lang w:val="sq-AL"/>
        </w:rPr>
        <w:t>Misioni i Komunës së Kaçanikut është ofrimi i shërbimeve cilësore dhe të barabarta për qytetarët, zhvillimi i qëndrueshëm ekonomik e social dhe përmirësimi i mirëqenies në territorin e komunës, përmes qeverisjes së mirë, menaxhimit të përgjegjshëm të burimeve publike dhe pjesëmarrjes së qytetarëve në vendimmarrje.</w:t>
      </w:r>
    </w:p>
    <w:p w14:paraId="3984928E" w14:textId="77777777" w:rsidR="006B679E" w:rsidRPr="006B679E" w:rsidRDefault="006B679E" w:rsidP="006B679E">
      <w:pPr>
        <w:jc w:val="both"/>
        <w:rPr>
          <w:rFonts w:ascii="Book Antiqua" w:hAnsi="Book Antiqua" w:cstheme="minorHAnsi"/>
          <w:lang w:val="sq-AL"/>
        </w:rPr>
      </w:pPr>
    </w:p>
    <w:p w14:paraId="1E6965C6" w14:textId="2DF718D8" w:rsidR="00530039" w:rsidRDefault="006B679E" w:rsidP="006B679E">
      <w:pPr>
        <w:jc w:val="both"/>
        <w:rPr>
          <w:rFonts w:ascii="Book Antiqua" w:hAnsi="Book Antiqua" w:cstheme="minorHAnsi"/>
          <w:lang w:val="sq-AL"/>
        </w:rPr>
      </w:pPr>
      <w:r w:rsidRPr="006B679E">
        <w:rPr>
          <w:rFonts w:ascii="Book Antiqua" w:hAnsi="Book Antiqua" w:cstheme="minorHAnsi"/>
          <w:lang w:val="sq-AL"/>
        </w:rPr>
        <w:t>Vizioni i Komunës së Kaçanikut është të jetë një komunë e zhvilluar, e sigurt dhe funksionale, me administratë moderne dhe transparente, me infrastrukturë dhe shërbime të avancuara, që krijon kushte të favorshme për investime, punësim dhe një jetë më të mirë për të gjithë qytetarët.</w:t>
      </w:r>
    </w:p>
    <w:p w14:paraId="52E009EE" w14:textId="1E7CE384" w:rsidR="00530039" w:rsidRDefault="00530039" w:rsidP="00530039">
      <w:pPr>
        <w:jc w:val="both"/>
        <w:rPr>
          <w:rFonts w:ascii="Book Antiqua" w:hAnsi="Book Antiqua" w:cstheme="minorHAnsi"/>
          <w:lang w:val="sq-AL"/>
        </w:rPr>
      </w:pPr>
    </w:p>
    <w:p w14:paraId="4D7A21F6" w14:textId="77777777" w:rsidR="006B679E" w:rsidRPr="00530039" w:rsidRDefault="006B679E" w:rsidP="006B679E">
      <w:pPr>
        <w:jc w:val="both"/>
        <w:rPr>
          <w:rFonts w:ascii="Book Antiqua" w:hAnsi="Book Antiqua" w:cstheme="minorHAnsi"/>
          <w:lang w:val="sq-AL"/>
        </w:rPr>
      </w:pPr>
      <w:r w:rsidRPr="00530039">
        <w:rPr>
          <w:rFonts w:ascii="Book Antiqua" w:hAnsi="Book Antiqua" w:cstheme="minorHAnsi"/>
          <w:lang w:val="sq-AL"/>
        </w:rPr>
        <w:t>Entiteti i sektorit publik Komuna e Kaçanikut ka përgatitur Pasqyrat Financiare në harmoni me kërkesat e Ligjit Nr. 03/L-048 për Menaxhimin e Financave Publike dhe Përgjegjësitë, të plotësuar dhe ndryshuar me Ligjin nr. 03/L-221, Ligjin nr. 04/L-116, Ligjin nr. 04/L-194, Ligjin nr. 05/L-063 dhe Ligjin nr. 05/L-007, si dhe në përputhje me aktet nënligjore dhe udhëzimet përkatëse në fuqi.</w:t>
      </w:r>
    </w:p>
    <w:p w14:paraId="6175C3DD" w14:textId="77777777" w:rsidR="006B679E" w:rsidRPr="00530039" w:rsidRDefault="006B679E" w:rsidP="006B679E">
      <w:pPr>
        <w:jc w:val="both"/>
        <w:rPr>
          <w:rFonts w:ascii="Book Antiqua" w:hAnsi="Book Antiqua" w:cstheme="minorHAnsi"/>
          <w:lang w:val="sq-AL"/>
        </w:rPr>
      </w:pPr>
    </w:p>
    <w:p w14:paraId="7DE7EBE5" w14:textId="77777777" w:rsidR="006B679E" w:rsidRPr="00530039" w:rsidRDefault="006B679E" w:rsidP="006B679E">
      <w:pPr>
        <w:jc w:val="both"/>
        <w:rPr>
          <w:rFonts w:ascii="Book Antiqua" w:hAnsi="Book Antiqua" w:cstheme="minorHAnsi"/>
          <w:lang w:val="sq-AL"/>
        </w:rPr>
      </w:pPr>
      <w:r w:rsidRPr="00530039">
        <w:rPr>
          <w:rFonts w:ascii="Book Antiqua" w:hAnsi="Book Antiqua" w:cstheme="minorHAnsi"/>
          <w:lang w:val="sq-AL"/>
        </w:rPr>
        <w:lastRenderedPageBreak/>
        <w:t>Sipas LMFPP-së, të gjitha transaksionet me fonde brenda Fondit të Konsoliduar të Republikës së Kosovës bëhen përmes Llogarisë së Vetme të Thesarit.</w:t>
      </w:r>
    </w:p>
    <w:p w14:paraId="45519EA3" w14:textId="77777777" w:rsidR="006B679E" w:rsidRPr="00530039" w:rsidRDefault="006B679E" w:rsidP="006B679E">
      <w:pPr>
        <w:jc w:val="both"/>
        <w:rPr>
          <w:rFonts w:ascii="Book Antiqua" w:hAnsi="Book Antiqua" w:cstheme="minorHAnsi"/>
          <w:lang w:val="sq-AL"/>
        </w:rPr>
      </w:pPr>
    </w:p>
    <w:p w14:paraId="673FA329" w14:textId="23B7F662" w:rsidR="006B679E" w:rsidRDefault="006B679E" w:rsidP="006B679E">
      <w:pPr>
        <w:jc w:val="both"/>
        <w:rPr>
          <w:rFonts w:ascii="Book Antiqua" w:hAnsi="Book Antiqua" w:cstheme="minorHAnsi"/>
          <w:lang w:val="sq-AL"/>
        </w:rPr>
      </w:pPr>
      <w:r w:rsidRPr="00530039">
        <w:rPr>
          <w:rFonts w:ascii="Book Antiqua" w:hAnsi="Book Antiqua" w:cstheme="minorHAnsi"/>
          <w:lang w:val="sq-AL"/>
        </w:rPr>
        <w:t xml:space="preserve">Komuna e Kaçanikut, organizatë buxhetore me kod: 652, gjatë vitit fiskal </w:t>
      </w:r>
      <w:r w:rsidR="00D013B1">
        <w:rPr>
          <w:rFonts w:ascii="Book Antiqua" w:hAnsi="Book Antiqua" w:cstheme="minorHAnsi"/>
          <w:lang w:val="sq-AL"/>
        </w:rPr>
        <w:t>202</w:t>
      </w:r>
      <w:r w:rsidR="00E822B7">
        <w:rPr>
          <w:rFonts w:ascii="Book Antiqua" w:hAnsi="Book Antiqua" w:cstheme="minorHAnsi"/>
          <w:lang w:val="sq-AL"/>
        </w:rPr>
        <w:t>5</w:t>
      </w:r>
      <w:r w:rsidRPr="00530039">
        <w:rPr>
          <w:rFonts w:ascii="Book Antiqua" w:hAnsi="Book Antiqua" w:cstheme="minorHAnsi"/>
          <w:lang w:val="sq-AL"/>
        </w:rPr>
        <w:t xml:space="preserve">, aktivitetet buxhetore i ka realizuar duke u mbështetur në legjislacionin e përgjithshëm nga fushëveprimtaria e financave të sektorit publik. </w:t>
      </w:r>
    </w:p>
    <w:p w14:paraId="0F6354D5" w14:textId="6D0793D0" w:rsidR="006B679E" w:rsidRPr="00530039" w:rsidRDefault="006B679E" w:rsidP="006B679E">
      <w:pPr>
        <w:jc w:val="both"/>
        <w:rPr>
          <w:rFonts w:ascii="Book Antiqua" w:hAnsi="Book Antiqua" w:cstheme="minorHAnsi"/>
          <w:lang w:val="sq-AL"/>
        </w:rPr>
      </w:pPr>
      <w:r w:rsidRPr="00530039">
        <w:rPr>
          <w:rFonts w:ascii="Book Antiqua" w:hAnsi="Book Antiqua" w:cstheme="minorHAnsi"/>
          <w:lang w:val="sq-AL"/>
        </w:rPr>
        <w:t xml:space="preserve">Janë zbatuar të gjitha procedurat dhe fazat e përcaktuara për përgatitjen dhe miratimin e Buxhetit të Komunës së Kaçanikut për vitin </w:t>
      </w:r>
      <w:r w:rsidR="00D013B1">
        <w:rPr>
          <w:rFonts w:ascii="Book Antiqua" w:hAnsi="Book Antiqua" w:cstheme="minorHAnsi"/>
          <w:lang w:val="sq-AL"/>
        </w:rPr>
        <w:t>202</w:t>
      </w:r>
      <w:r w:rsidR="00E822B7">
        <w:rPr>
          <w:rFonts w:ascii="Book Antiqua" w:hAnsi="Book Antiqua" w:cstheme="minorHAnsi"/>
          <w:lang w:val="sq-AL"/>
        </w:rPr>
        <w:t>5</w:t>
      </w:r>
      <w:r w:rsidRPr="00530039">
        <w:rPr>
          <w:rFonts w:ascii="Book Antiqua" w:hAnsi="Book Antiqua" w:cstheme="minorHAnsi"/>
          <w:lang w:val="sq-AL"/>
        </w:rPr>
        <w:t>, duke respektuar me përpikmëri kalendarin kohor të përgatitjeve deri në fazën e aprovimit në Kuvendin e Komunës së Kaçanikut.</w:t>
      </w:r>
    </w:p>
    <w:p w14:paraId="70BA294C" w14:textId="77777777" w:rsidR="006B679E" w:rsidRPr="00530039" w:rsidRDefault="006B679E" w:rsidP="006B679E">
      <w:pPr>
        <w:jc w:val="both"/>
        <w:rPr>
          <w:rFonts w:ascii="Book Antiqua" w:hAnsi="Book Antiqua" w:cstheme="minorHAnsi"/>
          <w:lang w:val="sq-AL"/>
        </w:rPr>
      </w:pPr>
    </w:p>
    <w:p w14:paraId="30CF321C" w14:textId="25666E1F" w:rsidR="006B679E" w:rsidRPr="00530039" w:rsidRDefault="006B679E" w:rsidP="006B679E">
      <w:pPr>
        <w:jc w:val="both"/>
        <w:rPr>
          <w:rFonts w:ascii="Book Antiqua" w:hAnsi="Book Antiqua" w:cstheme="minorHAnsi"/>
          <w:lang w:val="sq-AL"/>
        </w:rPr>
      </w:pPr>
      <w:r w:rsidRPr="00530039">
        <w:rPr>
          <w:rFonts w:ascii="Book Antiqua" w:hAnsi="Book Antiqua" w:cstheme="minorHAnsi"/>
          <w:lang w:val="sq-AL"/>
        </w:rPr>
        <w:t xml:space="preserve">Po ashtu, gjatë vitit </w:t>
      </w:r>
      <w:r w:rsidR="00D013B1">
        <w:rPr>
          <w:rFonts w:ascii="Book Antiqua" w:hAnsi="Book Antiqua" w:cstheme="minorHAnsi"/>
          <w:lang w:val="sq-AL"/>
        </w:rPr>
        <w:t>202</w:t>
      </w:r>
      <w:r w:rsidR="00E822B7">
        <w:rPr>
          <w:rFonts w:ascii="Book Antiqua" w:hAnsi="Book Antiqua" w:cstheme="minorHAnsi"/>
          <w:lang w:val="sq-AL"/>
        </w:rPr>
        <w:t>5</w:t>
      </w:r>
      <w:r w:rsidRPr="00530039">
        <w:rPr>
          <w:rFonts w:ascii="Book Antiqua" w:hAnsi="Book Antiqua" w:cstheme="minorHAnsi"/>
          <w:lang w:val="sq-AL"/>
        </w:rPr>
        <w:t>, rëndësi i është kushtuar harmonizimit dhe rregullimeve në ndarjet buxhetore dhe menaxhimit të lëvizjeve/transfereve të mjeteve brenda organizatës buxhetore, përmes: lëvizjes</w:t>
      </w:r>
      <w:r w:rsidR="00E822B7">
        <w:rPr>
          <w:rFonts w:ascii="Book Antiqua" w:hAnsi="Book Antiqua" w:cstheme="minorHAnsi"/>
          <w:lang w:val="sq-AL"/>
        </w:rPr>
        <w:t>/ bartjes</w:t>
      </w:r>
      <w:r w:rsidRPr="00530039">
        <w:rPr>
          <w:rFonts w:ascii="Book Antiqua" w:hAnsi="Book Antiqua" w:cstheme="minorHAnsi"/>
          <w:lang w:val="sq-AL"/>
        </w:rPr>
        <w:t xml:space="preserve"> së mjeteve nga një program/nënprogram në program/nënprogram tjetër, </w:t>
      </w:r>
      <w:r w:rsidR="00AD6FC2" w:rsidRPr="00530039">
        <w:rPr>
          <w:rFonts w:ascii="Book Antiqua" w:hAnsi="Book Antiqua" w:cstheme="minorHAnsi"/>
          <w:lang w:val="sq-AL"/>
        </w:rPr>
        <w:t>nga një pro</w:t>
      </w:r>
      <w:r w:rsidR="00AD6FC2">
        <w:rPr>
          <w:rFonts w:ascii="Book Antiqua" w:hAnsi="Book Antiqua" w:cstheme="minorHAnsi"/>
          <w:lang w:val="sq-AL"/>
        </w:rPr>
        <w:t>jekt</w:t>
      </w:r>
      <w:r w:rsidR="00AD6FC2" w:rsidRPr="00530039">
        <w:rPr>
          <w:rFonts w:ascii="Book Antiqua" w:hAnsi="Book Antiqua" w:cstheme="minorHAnsi"/>
          <w:lang w:val="sq-AL"/>
        </w:rPr>
        <w:t xml:space="preserve"> në pro</w:t>
      </w:r>
      <w:r w:rsidR="00AD6FC2">
        <w:rPr>
          <w:rFonts w:ascii="Book Antiqua" w:hAnsi="Book Antiqua" w:cstheme="minorHAnsi"/>
          <w:lang w:val="sq-AL"/>
        </w:rPr>
        <w:t xml:space="preserve">jektin </w:t>
      </w:r>
      <w:r w:rsidR="00AD6FC2" w:rsidRPr="00530039">
        <w:rPr>
          <w:rFonts w:ascii="Book Antiqua" w:hAnsi="Book Antiqua" w:cstheme="minorHAnsi"/>
          <w:lang w:val="sq-AL"/>
        </w:rPr>
        <w:t>tjetër</w:t>
      </w:r>
      <w:r w:rsidR="00AD6FC2">
        <w:rPr>
          <w:rFonts w:ascii="Book Antiqua" w:hAnsi="Book Antiqua" w:cstheme="minorHAnsi"/>
          <w:lang w:val="sq-AL"/>
        </w:rPr>
        <w:t xml:space="preserve">, </w:t>
      </w:r>
      <w:r w:rsidRPr="00530039">
        <w:rPr>
          <w:rFonts w:ascii="Book Antiqua" w:hAnsi="Book Antiqua" w:cstheme="minorHAnsi"/>
          <w:lang w:val="sq-AL"/>
        </w:rPr>
        <w:t xml:space="preserve">lëvizjeve nga një kategori ekonomike në tjetrën, si dhe rialokimit të mjeteve brenda së njëjtës kategori </w:t>
      </w:r>
      <w:r>
        <w:rPr>
          <w:rFonts w:ascii="Book Antiqua" w:hAnsi="Book Antiqua" w:cstheme="minorHAnsi"/>
          <w:lang w:val="sq-AL"/>
        </w:rPr>
        <w:t>ekonomike,</w:t>
      </w:r>
      <w:r w:rsidRPr="00530039">
        <w:rPr>
          <w:rFonts w:ascii="Book Antiqua" w:hAnsi="Book Antiqua" w:cstheme="minorHAnsi"/>
          <w:lang w:val="sq-AL"/>
        </w:rPr>
        <w:t xml:space="preserve"> gjithmonë duke respektuar bazën ligjore dhe procedurat përkatëse.</w:t>
      </w:r>
    </w:p>
    <w:p w14:paraId="17C22C6C" w14:textId="77777777" w:rsidR="006B679E" w:rsidRPr="00530039" w:rsidRDefault="006B679E" w:rsidP="006B679E">
      <w:pPr>
        <w:jc w:val="both"/>
        <w:rPr>
          <w:rFonts w:ascii="Book Antiqua" w:hAnsi="Book Antiqua" w:cstheme="minorHAnsi"/>
          <w:lang w:val="sq-AL"/>
        </w:rPr>
      </w:pPr>
    </w:p>
    <w:p w14:paraId="0F2EF352" w14:textId="44F455FC" w:rsidR="006B679E" w:rsidRPr="00530039" w:rsidRDefault="006B679E" w:rsidP="006B679E">
      <w:pPr>
        <w:jc w:val="both"/>
        <w:rPr>
          <w:rFonts w:ascii="Book Antiqua" w:hAnsi="Book Antiqua" w:cstheme="minorHAnsi"/>
          <w:lang w:val="sq-AL"/>
        </w:rPr>
      </w:pPr>
      <w:r w:rsidRPr="00530039">
        <w:rPr>
          <w:rFonts w:ascii="Book Antiqua" w:hAnsi="Book Antiqua" w:cstheme="minorHAnsi"/>
          <w:lang w:val="sq-AL"/>
        </w:rPr>
        <w:t xml:space="preserve">Është zbatuar legjislacioni në fuqi, përfshirë: Ligjin Nr. 03/L-048 për Menaxhimin e Financave Publike dhe Përgjegjësitë (me ndryshime), Ligjin Nr. 03/L-049 për Financat e Pushtetit Lokal (me ndryshime), Ligjin Nr. 08/L-332 mbi Ndarjet Buxhetore për Buxhetin e Republikës së Kosovës për vitin </w:t>
      </w:r>
      <w:r w:rsidR="00D013B1">
        <w:rPr>
          <w:rFonts w:ascii="Book Antiqua" w:hAnsi="Book Antiqua" w:cstheme="minorHAnsi"/>
          <w:lang w:val="sq-AL"/>
        </w:rPr>
        <w:t>202</w:t>
      </w:r>
      <w:r w:rsidR="00E822B7">
        <w:rPr>
          <w:rFonts w:ascii="Book Antiqua" w:hAnsi="Book Antiqua" w:cstheme="minorHAnsi"/>
          <w:lang w:val="sq-AL"/>
        </w:rPr>
        <w:t>5</w:t>
      </w:r>
      <w:r w:rsidRPr="00530039">
        <w:rPr>
          <w:rFonts w:ascii="Book Antiqua" w:hAnsi="Book Antiqua" w:cstheme="minorHAnsi"/>
          <w:lang w:val="sq-AL"/>
        </w:rPr>
        <w:t xml:space="preserve">, si dhe aktet tjera nënligjore që rregullojnë këtë </w:t>
      </w:r>
      <w:r>
        <w:rPr>
          <w:rFonts w:ascii="Book Antiqua" w:hAnsi="Book Antiqua" w:cstheme="minorHAnsi"/>
          <w:lang w:val="sq-AL"/>
        </w:rPr>
        <w:t>fushë</w:t>
      </w:r>
      <w:r w:rsidRPr="00530039">
        <w:rPr>
          <w:rFonts w:ascii="Book Antiqua" w:hAnsi="Book Antiqua" w:cstheme="minorHAnsi"/>
          <w:lang w:val="sq-AL"/>
        </w:rPr>
        <w:t>.</w:t>
      </w:r>
    </w:p>
    <w:p w14:paraId="17393A3A" w14:textId="77777777" w:rsidR="006B679E" w:rsidRPr="00530039" w:rsidRDefault="006B679E" w:rsidP="006B679E">
      <w:pPr>
        <w:jc w:val="both"/>
        <w:rPr>
          <w:rFonts w:ascii="Book Antiqua" w:hAnsi="Book Antiqua" w:cstheme="minorHAnsi"/>
          <w:lang w:val="sq-AL"/>
        </w:rPr>
      </w:pPr>
    </w:p>
    <w:p w14:paraId="097B87B5" w14:textId="5E4A8265" w:rsidR="006B679E" w:rsidRDefault="006B679E" w:rsidP="006B679E">
      <w:pPr>
        <w:jc w:val="both"/>
        <w:rPr>
          <w:rFonts w:ascii="Book Antiqua" w:hAnsi="Book Antiqua" w:cstheme="minorHAnsi"/>
          <w:lang w:val="sq-AL"/>
        </w:rPr>
      </w:pPr>
      <w:r w:rsidRPr="00530039">
        <w:rPr>
          <w:rFonts w:ascii="Book Antiqua" w:hAnsi="Book Antiqua" w:cstheme="minorHAnsi"/>
          <w:lang w:val="sq-AL"/>
        </w:rPr>
        <w:t xml:space="preserve">Po ashtu, është zbatuar në mënyrë </w:t>
      </w:r>
      <w:r w:rsidR="00E822B7">
        <w:rPr>
          <w:rFonts w:ascii="Book Antiqua" w:hAnsi="Book Antiqua" w:cstheme="minorHAnsi"/>
          <w:lang w:val="sq-AL"/>
        </w:rPr>
        <w:t>të vazhdueshme</w:t>
      </w:r>
      <w:r w:rsidRPr="00530039">
        <w:rPr>
          <w:rFonts w:ascii="Book Antiqua" w:hAnsi="Book Antiqua" w:cstheme="minorHAnsi"/>
          <w:lang w:val="sq-AL"/>
        </w:rPr>
        <w:t xml:space="preserve"> plani kontabël në fuqi për vitin </w:t>
      </w:r>
      <w:r w:rsidR="00D013B1">
        <w:rPr>
          <w:rFonts w:ascii="Book Antiqua" w:hAnsi="Book Antiqua" w:cstheme="minorHAnsi"/>
          <w:lang w:val="sq-AL"/>
        </w:rPr>
        <w:t>202</w:t>
      </w:r>
      <w:r w:rsidR="00E822B7">
        <w:rPr>
          <w:rFonts w:ascii="Book Antiqua" w:hAnsi="Book Antiqua" w:cstheme="minorHAnsi"/>
          <w:lang w:val="sq-AL"/>
        </w:rPr>
        <w:t>5</w:t>
      </w:r>
      <w:r w:rsidRPr="00530039">
        <w:rPr>
          <w:rFonts w:ascii="Book Antiqua" w:hAnsi="Book Antiqua" w:cstheme="minorHAnsi"/>
          <w:lang w:val="sq-AL"/>
        </w:rPr>
        <w:t>, ashtu siç është konceptuar dhe kërkuar nga Ministria e Financave, Punës dhe Transfereve.</w:t>
      </w:r>
    </w:p>
    <w:p w14:paraId="38311186" w14:textId="77777777" w:rsidR="006B679E" w:rsidRDefault="006B679E" w:rsidP="00530039">
      <w:pPr>
        <w:jc w:val="both"/>
        <w:rPr>
          <w:rFonts w:ascii="Book Antiqua" w:hAnsi="Book Antiqua" w:cstheme="minorHAnsi"/>
          <w:lang w:val="sq-AL"/>
        </w:rPr>
      </w:pPr>
    </w:p>
    <w:p w14:paraId="5FDF1501" w14:textId="77777777" w:rsidR="00530039" w:rsidRDefault="00530039" w:rsidP="00530039">
      <w:pPr>
        <w:jc w:val="both"/>
        <w:rPr>
          <w:rFonts w:ascii="Book Antiqua" w:hAnsi="Book Antiqua"/>
          <w:color w:val="000000" w:themeColor="text1"/>
          <w:lang w:val="sq-AL"/>
        </w:rPr>
      </w:pPr>
    </w:p>
    <w:p w14:paraId="2BA3418A" w14:textId="41410B31" w:rsidR="008A16D1" w:rsidRDefault="008A16D1" w:rsidP="00B84B9C">
      <w:pPr>
        <w:pStyle w:val="ListParagraph"/>
        <w:numPr>
          <w:ilvl w:val="1"/>
          <w:numId w:val="1"/>
        </w:numPr>
        <w:spacing w:after="120"/>
        <w:rPr>
          <w:rFonts w:ascii="Book Antiqua" w:hAnsi="Book Antiqua"/>
          <w:b/>
          <w:color w:val="365F91"/>
          <w:lang w:val="sq-AL"/>
        </w:rPr>
      </w:pPr>
      <w:r w:rsidRPr="00261744">
        <w:rPr>
          <w:rFonts w:ascii="Book Antiqua" w:hAnsi="Book Antiqua"/>
          <w:b/>
          <w:color w:val="365F91"/>
          <w:lang w:val="sq-AL"/>
        </w:rPr>
        <w:t xml:space="preserve">Pagesat nga palët e treta </w:t>
      </w:r>
    </w:p>
    <w:p w14:paraId="311624F9" w14:textId="77777777" w:rsidR="008A16D1" w:rsidRPr="00261744" w:rsidRDefault="008A16D1" w:rsidP="008A16D1">
      <w:pPr>
        <w:rPr>
          <w:rFonts w:ascii="Book Antiqua" w:hAnsi="Book Antiqua" w:cstheme="minorHAnsi"/>
          <w:lang w:val="sq-AL"/>
        </w:rPr>
      </w:pPr>
      <w:r>
        <w:rPr>
          <w:rFonts w:ascii="Book Antiqua" w:hAnsi="Book Antiqua" w:cstheme="minorHAnsi"/>
          <w:lang w:val="sq-AL"/>
        </w:rPr>
        <w:t>Në zbatim</w:t>
      </w:r>
      <w:r w:rsidRPr="00261744">
        <w:rPr>
          <w:rFonts w:ascii="Book Antiqua" w:hAnsi="Book Antiqua" w:cstheme="minorHAnsi"/>
          <w:lang w:val="sq-AL"/>
        </w:rPr>
        <w:t xml:space="preserve"> të SNKSP 2017</w:t>
      </w:r>
      <w:r>
        <w:rPr>
          <w:rFonts w:ascii="Book Antiqua" w:hAnsi="Book Antiqua" w:cstheme="minorHAnsi"/>
          <w:lang w:val="sq-AL"/>
        </w:rPr>
        <w:t xml:space="preserve"> p</w:t>
      </w:r>
      <w:r w:rsidRPr="00261744">
        <w:rPr>
          <w:rFonts w:ascii="Book Antiqua" w:hAnsi="Book Antiqua" w:cstheme="minorHAnsi"/>
          <w:lang w:val="sq-AL"/>
        </w:rPr>
        <w:t xml:space="preserve">agesat nga palët e treta </w:t>
      </w:r>
      <w:r>
        <w:rPr>
          <w:rFonts w:ascii="Book Antiqua" w:hAnsi="Book Antiqua" w:cstheme="minorHAnsi"/>
          <w:lang w:val="sq-AL"/>
        </w:rPr>
        <w:t>shpalosen në shënimin 13.</w:t>
      </w:r>
    </w:p>
    <w:p w14:paraId="39953621" w14:textId="15C3A824" w:rsidR="008A16D1" w:rsidRDefault="008A16D1" w:rsidP="008A16D1">
      <w:pPr>
        <w:rPr>
          <w:rFonts w:ascii="Book Antiqua" w:hAnsi="Book Antiqua"/>
          <w:b/>
          <w:sz w:val="32"/>
          <w:szCs w:val="32"/>
          <w:lang w:val="sq-AL"/>
        </w:rPr>
      </w:pPr>
    </w:p>
    <w:p w14:paraId="3DB97C77" w14:textId="77777777" w:rsidR="008A16D1" w:rsidRPr="00261744" w:rsidRDefault="008A16D1" w:rsidP="00B84B9C">
      <w:pPr>
        <w:pStyle w:val="Heading2"/>
        <w:tabs>
          <w:tab w:val="left" w:pos="90"/>
        </w:tabs>
        <w:spacing w:after="120"/>
        <w:ind w:left="0" w:right="180"/>
        <w:jc w:val="both"/>
        <w:rPr>
          <w:rFonts w:ascii="Book Antiqua" w:hAnsi="Book Antiqua"/>
          <w:bCs w:val="0"/>
          <w:color w:val="365F91"/>
          <w:sz w:val="24"/>
          <w:lang w:val="sq-AL"/>
        </w:rPr>
      </w:pPr>
      <w:r w:rsidRPr="00261744">
        <w:rPr>
          <w:rFonts w:ascii="Book Antiqua" w:hAnsi="Book Antiqua"/>
          <w:bCs w:val="0"/>
          <w:color w:val="365F91"/>
          <w:sz w:val="24"/>
          <w:lang w:val="sq-AL"/>
        </w:rPr>
        <w:t>1.</w:t>
      </w:r>
      <w:r w:rsidRPr="00B84B9C">
        <w:rPr>
          <w:rFonts w:ascii="Book Antiqua" w:hAnsi="Book Antiqua"/>
          <w:bCs w:val="0"/>
          <w:color w:val="365F91"/>
          <w:sz w:val="24"/>
          <w:lang w:val="sq-AL"/>
        </w:rPr>
        <w:t>3</w:t>
      </w:r>
      <w:r w:rsidRPr="00261744">
        <w:rPr>
          <w:rFonts w:ascii="Book Antiqua" w:hAnsi="Book Antiqua"/>
          <w:bCs w:val="0"/>
          <w:color w:val="365F91"/>
          <w:sz w:val="24"/>
          <w:lang w:val="sq-AL"/>
        </w:rPr>
        <w:t xml:space="preserve"> Shumat raportuese</w:t>
      </w:r>
    </w:p>
    <w:p w14:paraId="6C410B86"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Shumat raportuese nga neni</w:t>
      </w:r>
      <w:r>
        <w:rPr>
          <w:rFonts w:ascii="Book Antiqua" w:hAnsi="Book Antiqua" w:cstheme="minorHAnsi"/>
          <w:lang w:val="sq-AL"/>
        </w:rPr>
        <w:t>:</w:t>
      </w:r>
    </w:p>
    <w:p w14:paraId="1663F491"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13 deri te neni 15 janë në `000 (mijë) Euro (€),</w:t>
      </w:r>
    </w:p>
    <w:p w14:paraId="13AA0CE9"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16 deri te neni 24 shumat janë </w:t>
      </w:r>
      <w:r>
        <w:rPr>
          <w:rFonts w:ascii="Book Antiqua" w:hAnsi="Book Antiqua" w:cstheme="minorHAnsi"/>
          <w:lang w:val="sq-AL"/>
        </w:rPr>
        <w:t>shuma e plotë</w:t>
      </w:r>
      <w:r w:rsidRPr="00261744">
        <w:rPr>
          <w:rFonts w:ascii="Book Antiqua" w:hAnsi="Book Antiqua" w:cstheme="minorHAnsi"/>
          <w:lang w:val="sq-AL"/>
        </w:rPr>
        <w:t xml:space="preserve"> Euro (€).</w:t>
      </w:r>
    </w:p>
    <w:p w14:paraId="7DBDFCE4" w14:textId="77777777" w:rsidR="008A16D1" w:rsidRDefault="008A16D1" w:rsidP="008A16D1">
      <w:pPr>
        <w:tabs>
          <w:tab w:val="left" w:pos="90"/>
        </w:tabs>
        <w:ind w:right="180"/>
        <w:jc w:val="both"/>
        <w:rPr>
          <w:rFonts w:ascii="Book Antiqua" w:hAnsi="Book Antiqua" w:cstheme="minorHAnsi"/>
          <w:lang w:val="sq-AL"/>
        </w:rPr>
      </w:pPr>
    </w:p>
    <w:p w14:paraId="7C9BA425" w14:textId="036E56BF" w:rsidR="008A16D1" w:rsidRDefault="008A16D1" w:rsidP="00B84B9C">
      <w:pPr>
        <w:pStyle w:val="Heading2"/>
        <w:tabs>
          <w:tab w:val="left" w:pos="90"/>
        </w:tabs>
        <w:spacing w:after="120"/>
        <w:ind w:left="0" w:right="181"/>
        <w:jc w:val="both"/>
        <w:rPr>
          <w:rFonts w:ascii="Book Antiqua" w:hAnsi="Book Antiqua"/>
          <w:bCs w:val="0"/>
          <w:color w:val="365F91"/>
          <w:sz w:val="24"/>
          <w:lang w:val="sq-AL"/>
        </w:rPr>
      </w:pPr>
      <w:r w:rsidRPr="00A56681">
        <w:rPr>
          <w:rFonts w:ascii="Book Antiqua" w:hAnsi="Book Antiqua"/>
          <w:bCs w:val="0"/>
          <w:color w:val="365F91"/>
          <w:sz w:val="24"/>
          <w:lang w:val="sq-AL"/>
        </w:rPr>
        <w:t>1.4 Valuta raportuese</w:t>
      </w:r>
    </w:p>
    <w:p w14:paraId="79F5203D" w14:textId="77777777" w:rsidR="008A16D1" w:rsidRDefault="008A16D1" w:rsidP="008A16D1">
      <w:pPr>
        <w:tabs>
          <w:tab w:val="left" w:pos="90"/>
        </w:tabs>
        <w:ind w:right="180"/>
        <w:jc w:val="both"/>
        <w:rPr>
          <w:rFonts w:ascii="Book Antiqua" w:hAnsi="Book Antiqua" w:cstheme="minorHAnsi"/>
          <w:lang w:val="sq-AL"/>
        </w:rPr>
      </w:pPr>
      <w:r>
        <w:rPr>
          <w:rFonts w:ascii="Book Antiqua" w:hAnsi="Book Antiqua" w:cstheme="minorHAnsi"/>
          <w:lang w:val="sq-AL"/>
        </w:rPr>
        <w:t xml:space="preserve">Shumat janë raportuar në valutën </w:t>
      </w:r>
      <w:r w:rsidRPr="00261744">
        <w:rPr>
          <w:rFonts w:ascii="Book Antiqua" w:hAnsi="Book Antiqua" w:cstheme="minorHAnsi"/>
          <w:lang w:val="sq-AL"/>
        </w:rPr>
        <w:t>Euro (€),</w:t>
      </w:r>
    </w:p>
    <w:p w14:paraId="56F8657F" w14:textId="77777777" w:rsidR="008A16D1" w:rsidRDefault="008A16D1" w:rsidP="008A16D1">
      <w:pPr>
        <w:tabs>
          <w:tab w:val="left" w:pos="90"/>
        </w:tabs>
        <w:ind w:right="180"/>
        <w:jc w:val="both"/>
        <w:rPr>
          <w:rFonts w:ascii="Book Antiqua" w:hAnsi="Book Antiqua" w:cstheme="minorHAnsi"/>
          <w:lang w:val="sq-AL"/>
        </w:rPr>
      </w:pPr>
    </w:p>
    <w:p w14:paraId="125A8D36" w14:textId="6E8A484A" w:rsidR="008A16D1" w:rsidRDefault="008A16D1" w:rsidP="00B84B9C">
      <w:pPr>
        <w:pStyle w:val="Heading2"/>
        <w:tabs>
          <w:tab w:val="left" w:pos="90"/>
        </w:tabs>
        <w:spacing w:after="120"/>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1.5 Data e autorizimit</w:t>
      </w:r>
    </w:p>
    <w:p w14:paraId="36E7FC73" w14:textId="77777777" w:rsidR="008A16D1" w:rsidRPr="00261744" w:rsidRDefault="008A16D1" w:rsidP="008A16D1">
      <w:pPr>
        <w:tabs>
          <w:tab w:val="left" w:pos="90"/>
        </w:tabs>
        <w:ind w:right="180"/>
        <w:jc w:val="both"/>
        <w:rPr>
          <w:rFonts w:ascii="Book Antiqua" w:hAnsi="Book Antiqua"/>
          <w:b/>
          <w:sz w:val="32"/>
          <w:szCs w:val="32"/>
          <w:lang w:val="sq-AL"/>
        </w:rPr>
      </w:pPr>
      <w:r>
        <w:rPr>
          <w:rFonts w:ascii="Book Antiqua" w:hAnsi="Book Antiqua" w:cstheme="minorHAnsi"/>
          <w:lang w:val="sq-AL"/>
        </w:rPr>
        <w:t>Autorizohen me datën e nënshkrimit te d</w:t>
      </w:r>
      <w:r w:rsidRPr="00992FEB">
        <w:rPr>
          <w:rFonts w:ascii="Book Antiqua" w:hAnsi="Book Antiqua" w:cstheme="minorHAnsi"/>
          <w:lang w:val="sq-AL"/>
        </w:rPr>
        <w:t>eklaratë</w:t>
      </w:r>
      <w:r>
        <w:rPr>
          <w:rFonts w:ascii="Book Antiqua" w:hAnsi="Book Antiqua" w:cstheme="minorHAnsi"/>
          <w:lang w:val="sq-AL"/>
        </w:rPr>
        <w:t>s për</w:t>
      </w:r>
      <w:r w:rsidRPr="00992FEB">
        <w:rPr>
          <w:rFonts w:ascii="Book Antiqua" w:hAnsi="Book Antiqua" w:cstheme="minorHAnsi"/>
          <w:lang w:val="sq-AL"/>
        </w:rPr>
        <w:t xml:space="preserve"> Pasqyra</w:t>
      </w:r>
      <w:r>
        <w:rPr>
          <w:rFonts w:ascii="Book Antiqua" w:hAnsi="Book Antiqua" w:cstheme="minorHAnsi"/>
          <w:lang w:val="sq-AL"/>
        </w:rPr>
        <w:t>t</w:t>
      </w:r>
      <w:r w:rsidRPr="00992FEB">
        <w:rPr>
          <w:rFonts w:ascii="Book Antiqua" w:hAnsi="Book Antiqua" w:cstheme="minorHAnsi"/>
          <w:lang w:val="sq-AL"/>
        </w:rPr>
        <w:t xml:space="preserve"> Financiare</w:t>
      </w:r>
      <w:r>
        <w:rPr>
          <w:rFonts w:ascii="Book Antiqua" w:hAnsi="Book Antiqua" w:cstheme="minorHAnsi"/>
          <w:lang w:val="sq-AL"/>
        </w:rPr>
        <w:t xml:space="preserve"> nga Zyrtari Kryesore Administrativë dhe Zyrtari Kryesore Financiar.</w:t>
      </w:r>
    </w:p>
    <w:p w14:paraId="7CCCAB94" w14:textId="77777777" w:rsidR="008A16D1" w:rsidRPr="00261744" w:rsidRDefault="008A16D1" w:rsidP="008A16D1">
      <w:pPr>
        <w:rPr>
          <w:rFonts w:ascii="Book Antiqua" w:hAnsi="Book Antiqua"/>
          <w:b/>
          <w:sz w:val="32"/>
          <w:szCs w:val="32"/>
          <w:lang w:val="sq-AL"/>
        </w:rPr>
        <w:sectPr w:rsidR="008A16D1" w:rsidRPr="00261744" w:rsidSect="00BD3455">
          <w:pgSz w:w="11907" w:h="16840" w:code="9"/>
          <w:pgMar w:top="567" w:right="567" w:bottom="567" w:left="567" w:header="567" w:footer="567" w:gutter="0"/>
          <w:cols w:space="720"/>
          <w:docGrid w:linePitch="326"/>
        </w:sectPr>
      </w:pPr>
    </w:p>
    <w:p w14:paraId="52DF4ADE" w14:textId="77777777" w:rsidR="008A16D1" w:rsidRPr="00261744" w:rsidRDefault="008A16D1" w:rsidP="00B84B9C">
      <w:pPr>
        <w:tabs>
          <w:tab w:val="left" w:pos="1080"/>
        </w:tabs>
        <w:ind w:left="567"/>
        <w:rPr>
          <w:rFonts w:ascii="Book Antiqua" w:hAnsi="Book Antiqua"/>
          <w:b/>
          <w:bCs/>
          <w:color w:val="365F91"/>
          <w:lang w:val="sq-AL"/>
        </w:rPr>
      </w:pPr>
      <w:r w:rsidRPr="00261744">
        <w:rPr>
          <w:rFonts w:ascii="Book Antiqua" w:hAnsi="Book Antiqua"/>
          <w:b/>
          <w:bCs/>
          <w:color w:val="365F91"/>
          <w:lang w:val="sq-AL"/>
        </w:rPr>
        <w:lastRenderedPageBreak/>
        <w:t>Neni 14.6</w:t>
      </w:r>
    </w:p>
    <w:p w14:paraId="5B481B76" w14:textId="77777777" w:rsidR="008A16D1" w:rsidRPr="00261744" w:rsidRDefault="008A16D1" w:rsidP="00B84B9C">
      <w:pPr>
        <w:tabs>
          <w:tab w:val="left" w:pos="1080"/>
        </w:tabs>
        <w:ind w:left="567"/>
        <w:rPr>
          <w:rFonts w:ascii="Book Antiqua" w:hAnsi="Book Antiqua"/>
          <w:b/>
          <w:color w:val="365F91"/>
          <w:sz w:val="22"/>
          <w:u w:val="single"/>
          <w:lang w:val="sq-AL"/>
        </w:rPr>
      </w:pPr>
      <w:r w:rsidRPr="00261744">
        <w:rPr>
          <w:rFonts w:ascii="Book Antiqua" w:hAnsi="Book Antiqua"/>
          <w:b/>
          <w:color w:val="365F91"/>
          <w:u w:val="single"/>
          <w:lang w:val="sq-AL"/>
        </w:rPr>
        <w:t xml:space="preserve">Shpalosja e ndarjeve fillestare dhe finale të buxhetit </w:t>
      </w:r>
    </w:p>
    <w:bookmarkStart w:id="7" w:name="_MON_1543317098"/>
    <w:bookmarkEnd w:id="7"/>
    <w:p w14:paraId="78525E86" w14:textId="16964CAF" w:rsidR="008A16D1" w:rsidRPr="00261744" w:rsidRDefault="001D0698" w:rsidP="00B84B9C">
      <w:pPr>
        <w:ind w:left="567"/>
        <w:rPr>
          <w:rFonts w:ascii="Book Antiqua" w:hAnsi="Book Antiqua"/>
          <w:lang w:val="sq-AL"/>
        </w:rPr>
      </w:pPr>
      <w:r w:rsidRPr="00261744">
        <w:rPr>
          <w:rFonts w:ascii="Book Antiqua" w:hAnsi="Book Antiqua"/>
          <w:lang w:val="sq-AL"/>
        </w:rPr>
        <w:object w:dxaOrig="21208" w:dyaOrig="7850" w14:anchorId="4E2B9756">
          <v:shape id="_x0000_i1027" type="#_x0000_t75" style="width:743.25pt;height:366.75pt" o:ole="">
            <v:imagedata r:id="rId20" o:title=""/>
          </v:shape>
          <o:OLEObject Type="Embed" ProgID="Excel.Sheet.8" ShapeID="_x0000_i1027" DrawAspect="Content" ObjectID="_1832413547" r:id="rId21"/>
        </w:object>
      </w:r>
    </w:p>
    <w:p w14:paraId="0B0120A9" w14:textId="77777777" w:rsidR="008A16D1" w:rsidRPr="00261744" w:rsidRDefault="008A16D1" w:rsidP="008A16D1">
      <w:pPr>
        <w:tabs>
          <w:tab w:val="left" w:pos="1080"/>
        </w:tabs>
        <w:rPr>
          <w:rFonts w:ascii="Book Antiqua" w:hAnsi="Book Antiqua"/>
          <w:b/>
          <w:sz w:val="20"/>
          <w:u w:val="single"/>
          <w:lang w:val="sq-AL"/>
        </w:rPr>
      </w:pPr>
    </w:p>
    <w:p w14:paraId="3D75FCD9" w14:textId="77777777" w:rsidR="009E0327" w:rsidRDefault="009E0327" w:rsidP="00B84B9C">
      <w:pPr>
        <w:tabs>
          <w:tab w:val="left" w:pos="1080"/>
        </w:tabs>
        <w:ind w:left="567"/>
        <w:rPr>
          <w:rFonts w:ascii="Book Antiqua" w:hAnsi="Book Antiqua"/>
          <w:b/>
          <w:sz w:val="20"/>
          <w:u w:val="single"/>
          <w:lang w:val="sq-AL"/>
        </w:rPr>
      </w:pPr>
    </w:p>
    <w:p w14:paraId="14FFF448" w14:textId="77777777" w:rsidR="009E0327" w:rsidRDefault="009E0327" w:rsidP="00B84B9C">
      <w:pPr>
        <w:tabs>
          <w:tab w:val="left" w:pos="1080"/>
        </w:tabs>
        <w:ind w:left="567"/>
        <w:rPr>
          <w:rFonts w:ascii="Book Antiqua" w:hAnsi="Book Antiqua"/>
          <w:b/>
          <w:sz w:val="20"/>
          <w:u w:val="single"/>
          <w:lang w:val="sq-AL"/>
        </w:rPr>
      </w:pPr>
    </w:p>
    <w:p w14:paraId="7349E7FF" w14:textId="77777777" w:rsidR="009E0327" w:rsidRDefault="009E0327" w:rsidP="00B84B9C">
      <w:pPr>
        <w:tabs>
          <w:tab w:val="left" w:pos="1080"/>
        </w:tabs>
        <w:ind w:left="567"/>
        <w:rPr>
          <w:rFonts w:ascii="Book Antiqua" w:hAnsi="Book Antiqua"/>
          <w:b/>
          <w:sz w:val="20"/>
          <w:u w:val="single"/>
          <w:lang w:val="sq-AL"/>
        </w:rPr>
      </w:pPr>
    </w:p>
    <w:p w14:paraId="055FBB38" w14:textId="77777777" w:rsidR="009E0327" w:rsidRDefault="009E0327" w:rsidP="00B84B9C">
      <w:pPr>
        <w:tabs>
          <w:tab w:val="left" w:pos="1080"/>
        </w:tabs>
        <w:ind w:left="567"/>
        <w:rPr>
          <w:rFonts w:ascii="Book Antiqua" w:hAnsi="Book Antiqua"/>
          <w:b/>
          <w:sz w:val="20"/>
          <w:u w:val="single"/>
          <w:lang w:val="sq-AL"/>
        </w:rPr>
      </w:pPr>
    </w:p>
    <w:p w14:paraId="7A9E58CE" w14:textId="77777777" w:rsidR="009E0327" w:rsidRDefault="009E0327" w:rsidP="00B84B9C">
      <w:pPr>
        <w:tabs>
          <w:tab w:val="left" w:pos="1080"/>
        </w:tabs>
        <w:ind w:left="567"/>
        <w:rPr>
          <w:rFonts w:ascii="Book Antiqua" w:hAnsi="Book Antiqua"/>
          <w:b/>
          <w:sz w:val="20"/>
          <w:u w:val="single"/>
          <w:lang w:val="sq-AL"/>
        </w:rPr>
      </w:pPr>
    </w:p>
    <w:p w14:paraId="53F5DA46" w14:textId="77777777" w:rsidR="009E0327" w:rsidRDefault="009E0327" w:rsidP="00B84B9C">
      <w:pPr>
        <w:tabs>
          <w:tab w:val="left" w:pos="1080"/>
        </w:tabs>
        <w:ind w:left="567"/>
        <w:rPr>
          <w:rFonts w:ascii="Book Antiqua" w:hAnsi="Book Antiqua"/>
          <w:b/>
          <w:sz w:val="20"/>
          <w:u w:val="single"/>
          <w:lang w:val="sq-AL"/>
        </w:rPr>
      </w:pPr>
    </w:p>
    <w:p w14:paraId="7E368512" w14:textId="77777777" w:rsidR="009E0327" w:rsidRDefault="009E0327" w:rsidP="00B84B9C">
      <w:pPr>
        <w:tabs>
          <w:tab w:val="left" w:pos="1080"/>
        </w:tabs>
        <w:ind w:left="567"/>
        <w:rPr>
          <w:rFonts w:ascii="Book Antiqua" w:hAnsi="Book Antiqua"/>
          <w:b/>
          <w:sz w:val="20"/>
          <w:u w:val="single"/>
          <w:lang w:val="sq-AL"/>
        </w:rPr>
      </w:pPr>
    </w:p>
    <w:p w14:paraId="5714CF88" w14:textId="77777777" w:rsidR="009E0327" w:rsidRDefault="009E0327" w:rsidP="00B84B9C">
      <w:pPr>
        <w:tabs>
          <w:tab w:val="left" w:pos="1080"/>
        </w:tabs>
        <w:ind w:left="567"/>
        <w:rPr>
          <w:rFonts w:ascii="Book Antiqua" w:hAnsi="Book Antiqua"/>
          <w:b/>
          <w:sz w:val="20"/>
          <w:u w:val="single"/>
          <w:lang w:val="sq-AL"/>
        </w:rPr>
      </w:pPr>
    </w:p>
    <w:p w14:paraId="14DA389E" w14:textId="77777777" w:rsidR="009E0327" w:rsidRDefault="009E0327" w:rsidP="00B84B9C">
      <w:pPr>
        <w:tabs>
          <w:tab w:val="left" w:pos="1080"/>
        </w:tabs>
        <w:ind w:left="567"/>
        <w:rPr>
          <w:rFonts w:ascii="Book Antiqua" w:hAnsi="Book Antiqua"/>
          <w:b/>
          <w:sz w:val="20"/>
          <w:u w:val="single"/>
          <w:lang w:val="sq-AL"/>
        </w:rPr>
      </w:pPr>
    </w:p>
    <w:p w14:paraId="10F0BC9C" w14:textId="546A80C0" w:rsidR="008A16D1" w:rsidRPr="009E0327" w:rsidRDefault="008A16D1" w:rsidP="00B84B9C">
      <w:pPr>
        <w:tabs>
          <w:tab w:val="left" w:pos="1080"/>
        </w:tabs>
        <w:ind w:left="567"/>
        <w:rPr>
          <w:rFonts w:ascii="Book Antiqua" w:hAnsi="Book Antiqua"/>
          <w:b/>
          <w:sz w:val="20"/>
          <w:u w:val="single"/>
          <w:lang w:val="sq-AL"/>
        </w:rPr>
      </w:pPr>
      <w:r w:rsidRPr="009E0327">
        <w:rPr>
          <w:rFonts w:ascii="Book Antiqua" w:hAnsi="Book Antiqua"/>
          <w:b/>
          <w:sz w:val="20"/>
          <w:u w:val="single"/>
          <w:lang w:val="sq-AL"/>
        </w:rPr>
        <w:lastRenderedPageBreak/>
        <w:t>Shpalos në detaje shënimet në tabe</w:t>
      </w:r>
      <w:r w:rsidR="00081EDE" w:rsidRPr="009E0327">
        <w:rPr>
          <w:rFonts w:ascii="Book Antiqua" w:hAnsi="Book Antiqua"/>
          <w:b/>
          <w:sz w:val="20"/>
          <w:u w:val="single"/>
          <w:lang w:val="sq-AL"/>
        </w:rPr>
        <w:t>lë</w:t>
      </w:r>
    </w:p>
    <w:p w14:paraId="1BF1D46B" w14:textId="77777777" w:rsidR="00B84B9C" w:rsidRPr="009E0327" w:rsidRDefault="00B84B9C" w:rsidP="00B84B9C">
      <w:pPr>
        <w:tabs>
          <w:tab w:val="left" w:pos="1080"/>
        </w:tabs>
        <w:rPr>
          <w:rFonts w:ascii="Book Antiqua" w:hAnsi="Book Antiqua"/>
          <w:b/>
          <w:sz w:val="20"/>
          <w:u w:val="single"/>
          <w:lang w:val="sq-AL"/>
        </w:rPr>
      </w:pPr>
    </w:p>
    <w:p w14:paraId="4C3D1DC9" w14:textId="77777777" w:rsidR="005F365E" w:rsidRPr="00371F93" w:rsidRDefault="005F365E" w:rsidP="005F365E">
      <w:pPr>
        <w:spacing w:after="160" w:line="259" w:lineRule="auto"/>
        <w:rPr>
          <w:rFonts w:ascii="Book Antiqua" w:hAnsi="Book Antiqua"/>
          <w:b/>
          <w:lang w:val="sq-AL"/>
        </w:rPr>
      </w:pPr>
      <w:r w:rsidRPr="00371F93">
        <w:rPr>
          <w:rFonts w:ascii="Book Antiqua" w:hAnsi="Book Antiqua"/>
          <w:b/>
          <w:lang w:val="sq-AL"/>
        </w:rPr>
        <w:t>Daljet (shpenzimet)</w:t>
      </w:r>
    </w:p>
    <w:p w14:paraId="77F8E6D9" w14:textId="77777777" w:rsidR="005F365E" w:rsidRPr="009E0327" w:rsidRDefault="005F365E" w:rsidP="005F365E">
      <w:pPr>
        <w:spacing w:after="160" w:line="259" w:lineRule="auto"/>
        <w:rPr>
          <w:rFonts w:ascii="Book Antiqua" w:hAnsi="Book Antiqua"/>
          <w:b/>
          <w:lang w:val="sq-AL"/>
        </w:rPr>
      </w:pPr>
      <w:r w:rsidRPr="009E0327">
        <w:rPr>
          <w:rFonts w:ascii="Book Antiqua" w:hAnsi="Book Antiqua"/>
          <w:b/>
          <w:lang w:val="sq-AL"/>
        </w:rPr>
        <w:t>a) Paga dhe shtesa</w:t>
      </w:r>
    </w:p>
    <w:p w14:paraId="4F50FF18" w14:textId="6C976C37" w:rsidR="009E0327" w:rsidRPr="000845CF" w:rsidRDefault="005F365E" w:rsidP="009E0327">
      <w:pPr>
        <w:rPr>
          <w:rFonts w:ascii="Book Antiqua" w:hAnsi="Book Antiqua"/>
          <w:lang w:val="sq-AL"/>
        </w:rPr>
      </w:pPr>
      <w:r w:rsidRPr="009E0327">
        <w:rPr>
          <w:rFonts w:ascii="Book Antiqua" w:hAnsi="Book Antiqua"/>
          <w:bCs/>
          <w:lang w:val="sq-AL"/>
        </w:rPr>
        <w:t>Buxheti fillestar 2025 ka qenë 6,865</w:t>
      </w:r>
      <w:r w:rsidR="009E0327">
        <w:rPr>
          <w:rFonts w:ascii="Book Antiqua" w:hAnsi="Book Antiqua"/>
          <w:bCs/>
          <w:lang w:val="sq-AL"/>
        </w:rPr>
        <w:t>,</w:t>
      </w:r>
      <w:r w:rsidRPr="009E0327">
        <w:rPr>
          <w:rFonts w:ascii="Book Antiqua" w:hAnsi="Book Antiqua"/>
          <w:bCs/>
          <w:lang w:val="sq-AL"/>
        </w:rPr>
        <w:t>2</w:t>
      </w:r>
      <w:r w:rsidR="009E0327">
        <w:rPr>
          <w:rFonts w:ascii="Book Antiqua" w:hAnsi="Book Antiqua"/>
          <w:bCs/>
          <w:lang w:val="sq-AL"/>
        </w:rPr>
        <w:t>65 €</w:t>
      </w:r>
      <w:r w:rsidRPr="009E0327">
        <w:rPr>
          <w:rFonts w:ascii="Book Antiqua" w:hAnsi="Book Antiqua"/>
          <w:bCs/>
          <w:lang w:val="sq-AL"/>
        </w:rPr>
        <w:t>, ndërsa buxheti përfundimtar është 7,366</w:t>
      </w:r>
      <w:r w:rsidR="009E0327">
        <w:rPr>
          <w:rFonts w:ascii="Book Antiqua" w:hAnsi="Book Antiqua"/>
          <w:bCs/>
          <w:lang w:val="sq-AL"/>
        </w:rPr>
        <w:t>,</w:t>
      </w:r>
      <w:r w:rsidRPr="009E0327">
        <w:rPr>
          <w:rFonts w:ascii="Book Antiqua" w:hAnsi="Book Antiqua"/>
          <w:bCs/>
          <w:lang w:val="sq-AL"/>
        </w:rPr>
        <w:t>88</w:t>
      </w:r>
      <w:r w:rsidR="009E0327">
        <w:rPr>
          <w:rFonts w:ascii="Book Antiqua" w:hAnsi="Book Antiqua"/>
          <w:bCs/>
          <w:lang w:val="sq-AL"/>
        </w:rPr>
        <w:t>3.92 €</w:t>
      </w:r>
      <w:r w:rsidRPr="009E0327">
        <w:rPr>
          <w:rFonts w:ascii="Book Antiqua" w:hAnsi="Book Antiqua"/>
          <w:bCs/>
          <w:lang w:val="sq-AL"/>
        </w:rPr>
        <w:t>, me rritje 501</w:t>
      </w:r>
      <w:r w:rsidR="009E0327">
        <w:rPr>
          <w:rFonts w:ascii="Book Antiqua" w:hAnsi="Book Antiqua"/>
          <w:bCs/>
          <w:lang w:val="sq-AL"/>
        </w:rPr>
        <w:t>,</w:t>
      </w:r>
      <w:r w:rsidRPr="009E0327">
        <w:rPr>
          <w:rFonts w:ascii="Book Antiqua" w:hAnsi="Book Antiqua"/>
          <w:bCs/>
          <w:lang w:val="sq-AL"/>
        </w:rPr>
        <w:t>61</w:t>
      </w:r>
      <w:r w:rsidR="009E0327">
        <w:rPr>
          <w:rFonts w:ascii="Book Antiqua" w:hAnsi="Book Antiqua"/>
          <w:bCs/>
          <w:lang w:val="sq-AL"/>
        </w:rPr>
        <w:t>8.92 €</w:t>
      </w:r>
      <w:r w:rsidRPr="009E0327">
        <w:rPr>
          <w:rFonts w:ascii="Book Antiqua" w:hAnsi="Book Antiqua"/>
          <w:bCs/>
          <w:lang w:val="sq-AL"/>
        </w:rPr>
        <w:t xml:space="preserve"> (7.31%). Rritja është rezultat i </w:t>
      </w:r>
      <w:r w:rsidR="009E0327">
        <w:rPr>
          <w:rFonts w:ascii="Book Antiqua" w:hAnsi="Book Antiqua"/>
          <w:bCs/>
          <w:lang w:val="sq-AL"/>
        </w:rPr>
        <w:t xml:space="preserve">vendimit të Qeverisë për </w:t>
      </w:r>
      <w:r w:rsidR="009E0327" w:rsidRPr="00285E70">
        <w:rPr>
          <w:rFonts w:ascii="Book Antiqua" w:hAnsi="Book Antiqua"/>
          <w:bCs/>
          <w:lang w:val="sq-AL"/>
        </w:rPr>
        <w:t>ngritjen</w:t>
      </w:r>
      <w:r w:rsidR="009E0327">
        <w:rPr>
          <w:rFonts w:ascii="Book Antiqua" w:hAnsi="Book Antiqua"/>
          <w:bCs/>
          <w:lang w:val="sq-AL"/>
        </w:rPr>
        <w:t xml:space="preserve"> e koeficientit në +</w:t>
      </w:r>
      <w:r w:rsidR="009E0327">
        <w:rPr>
          <w:rFonts w:ascii="Book Antiqua" w:hAnsi="Book Antiqua"/>
          <w:lang w:val="sq-AL"/>
        </w:rPr>
        <w:t xml:space="preserve"> </w:t>
      </w:r>
      <w:r w:rsidR="009E0327" w:rsidRPr="000845CF">
        <w:rPr>
          <w:rFonts w:ascii="Book Antiqua" w:hAnsi="Book Antiqua"/>
          <w:lang w:val="sq-AL"/>
        </w:rPr>
        <w:t>0.5 njësi koeficienti për periudhën janar–</w:t>
      </w:r>
      <w:r w:rsidR="00EF3E87">
        <w:rPr>
          <w:rFonts w:ascii="Book Antiqua" w:hAnsi="Book Antiqua"/>
          <w:lang w:val="sq-AL"/>
        </w:rPr>
        <w:t xml:space="preserve"> </w:t>
      </w:r>
      <w:r w:rsidR="009E0327" w:rsidRPr="000845CF">
        <w:rPr>
          <w:rFonts w:ascii="Book Antiqua" w:hAnsi="Book Antiqua"/>
          <w:lang w:val="sq-AL"/>
        </w:rPr>
        <w:t>qershor 2025;</w:t>
      </w:r>
      <w:r w:rsidR="009E0327">
        <w:rPr>
          <w:rFonts w:ascii="Book Antiqua" w:hAnsi="Book Antiqua"/>
          <w:lang w:val="sq-AL"/>
        </w:rPr>
        <w:t xml:space="preserve"> + </w:t>
      </w:r>
      <w:r w:rsidR="009E0327" w:rsidRPr="000845CF">
        <w:rPr>
          <w:rFonts w:ascii="Book Antiqua" w:hAnsi="Book Antiqua"/>
          <w:lang w:val="sq-AL"/>
        </w:rPr>
        <w:t>1.0 njësi koeficienti për periudhën korrik–</w:t>
      </w:r>
      <w:r w:rsidR="00EF3E87">
        <w:rPr>
          <w:rFonts w:ascii="Book Antiqua" w:hAnsi="Book Antiqua"/>
          <w:lang w:val="sq-AL"/>
        </w:rPr>
        <w:t xml:space="preserve"> </w:t>
      </w:r>
      <w:r w:rsidR="009E0327" w:rsidRPr="000845CF">
        <w:rPr>
          <w:rFonts w:ascii="Book Antiqua" w:hAnsi="Book Antiqua"/>
          <w:lang w:val="sq-AL"/>
        </w:rPr>
        <w:t>dhjetor 2025</w:t>
      </w:r>
      <w:r w:rsidR="009E0327">
        <w:rPr>
          <w:rFonts w:ascii="Book Antiqua" w:hAnsi="Book Antiqua"/>
          <w:lang w:val="sq-AL"/>
        </w:rPr>
        <w:t xml:space="preserve">, për secilin zyrtar publik. </w:t>
      </w:r>
    </w:p>
    <w:p w14:paraId="2D474434" w14:textId="77777777" w:rsidR="00C11663" w:rsidRDefault="005F365E" w:rsidP="005F365E">
      <w:pPr>
        <w:spacing w:after="160" w:line="259" w:lineRule="auto"/>
        <w:rPr>
          <w:rFonts w:ascii="Book Antiqua" w:hAnsi="Book Antiqua"/>
          <w:bCs/>
          <w:lang w:val="sq-AL"/>
        </w:rPr>
      </w:pPr>
      <w:r w:rsidRPr="009E0327">
        <w:rPr>
          <w:rFonts w:ascii="Book Antiqua" w:hAnsi="Book Antiqua"/>
          <w:bCs/>
          <w:lang w:val="sq-AL"/>
        </w:rPr>
        <w:t xml:space="preserve">Ndryshimi I: </w:t>
      </w:r>
      <w:r w:rsidRPr="00285E70">
        <w:rPr>
          <w:rFonts w:ascii="Book Antiqua" w:hAnsi="Book Antiqua"/>
          <w:bCs/>
          <w:lang w:val="sq-AL"/>
        </w:rPr>
        <w:t>296</w:t>
      </w:r>
      <w:r w:rsidR="009E0327" w:rsidRPr="00285E70">
        <w:rPr>
          <w:rFonts w:ascii="Book Antiqua" w:hAnsi="Book Antiqua"/>
          <w:bCs/>
          <w:lang w:val="sq-AL"/>
        </w:rPr>
        <w:t>,</w:t>
      </w:r>
      <w:r w:rsidRPr="00285E70">
        <w:rPr>
          <w:rFonts w:ascii="Book Antiqua" w:hAnsi="Book Antiqua"/>
          <w:bCs/>
          <w:lang w:val="sq-AL"/>
        </w:rPr>
        <w:t>87</w:t>
      </w:r>
      <w:r w:rsidR="009E0327" w:rsidRPr="00285E70">
        <w:rPr>
          <w:rFonts w:ascii="Book Antiqua" w:hAnsi="Book Antiqua"/>
          <w:bCs/>
          <w:lang w:val="sq-AL"/>
        </w:rPr>
        <w:t>2.54 €</w:t>
      </w:r>
      <w:r w:rsidRPr="009E0327">
        <w:rPr>
          <w:rFonts w:ascii="Book Antiqua" w:hAnsi="Book Antiqua"/>
          <w:bCs/>
          <w:lang w:val="sq-AL"/>
        </w:rPr>
        <w:t xml:space="preserve"> </w:t>
      </w:r>
      <w:r w:rsidR="00C11663">
        <w:rPr>
          <w:rFonts w:ascii="Book Antiqua" w:hAnsi="Book Antiqua"/>
          <w:bCs/>
          <w:lang w:val="sq-AL"/>
        </w:rPr>
        <w:t xml:space="preserve">- </w:t>
      </w:r>
      <w:r w:rsidR="00285E70" w:rsidRPr="00285E70">
        <w:rPr>
          <w:rFonts w:ascii="Book Antiqua" w:hAnsi="Book Antiqua"/>
          <w:bCs/>
          <w:lang w:val="sq-AL"/>
        </w:rPr>
        <w:t>Vendimi i Qeverisë 03/261</w:t>
      </w:r>
      <w:r w:rsidR="00285E70">
        <w:rPr>
          <w:rFonts w:ascii="Book Antiqua" w:hAnsi="Book Antiqua"/>
          <w:bCs/>
          <w:lang w:val="sq-AL"/>
        </w:rPr>
        <w:t xml:space="preserve">, i datës 05.06.2025- </w:t>
      </w:r>
      <w:r w:rsidR="00285E70" w:rsidRPr="00285E70">
        <w:rPr>
          <w:rFonts w:ascii="Book Antiqua" w:hAnsi="Book Antiqua"/>
          <w:bCs/>
          <w:lang w:val="sq-AL"/>
        </w:rPr>
        <w:t>(Mbledhja Nr. 261/2025</w:t>
      </w:r>
      <w:r w:rsidR="00285E70">
        <w:rPr>
          <w:rFonts w:ascii="Book Antiqua" w:hAnsi="Book Antiqua"/>
          <w:bCs/>
          <w:lang w:val="sq-AL"/>
        </w:rPr>
        <w:t xml:space="preserve">- </w:t>
      </w:r>
      <w:hyperlink r:id="rId22" w:history="1">
        <w:r w:rsidR="00285E70" w:rsidRPr="00097244">
          <w:rPr>
            <w:rStyle w:val="Hyperlink"/>
            <w:rFonts w:ascii="Book Antiqua" w:hAnsi="Book Antiqua"/>
            <w:bCs/>
            <w:lang w:val="sq-AL"/>
          </w:rPr>
          <w:t>https://gzk.rks-gov.net/ActDetail.aspx?ActID=106461</w:t>
        </w:r>
      </w:hyperlink>
      <w:r w:rsidR="00285E70">
        <w:rPr>
          <w:rFonts w:ascii="Book Antiqua" w:hAnsi="Book Antiqua"/>
          <w:bCs/>
          <w:lang w:val="sq-AL"/>
        </w:rPr>
        <w:t xml:space="preserve"> </w:t>
      </w:r>
      <w:r w:rsidR="00285E70" w:rsidRPr="00285E70">
        <w:rPr>
          <w:rFonts w:ascii="Book Antiqua" w:hAnsi="Book Antiqua"/>
          <w:bCs/>
          <w:lang w:val="sq-AL"/>
        </w:rPr>
        <w:t xml:space="preserve">) </w:t>
      </w:r>
      <w:r w:rsidRPr="00285E70">
        <w:rPr>
          <w:rFonts w:ascii="Book Antiqua" w:hAnsi="Book Antiqua"/>
          <w:bCs/>
          <w:lang w:val="sq-AL"/>
        </w:rPr>
        <w:t>dhe</w:t>
      </w:r>
      <w:r w:rsidRPr="009E0327">
        <w:rPr>
          <w:rFonts w:ascii="Book Antiqua" w:hAnsi="Book Antiqua"/>
          <w:bCs/>
          <w:lang w:val="sq-AL"/>
        </w:rPr>
        <w:t xml:space="preserve"> </w:t>
      </w:r>
    </w:p>
    <w:p w14:paraId="22BD1AD4" w14:textId="3A8EF88B" w:rsidR="005F365E" w:rsidRPr="009E0327" w:rsidRDefault="005F365E" w:rsidP="005F365E">
      <w:pPr>
        <w:spacing w:after="160" w:line="259" w:lineRule="auto"/>
        <w:rPr>
          <w:rFonts w:ascii="Book Antiqua" w:hAnsi="Book Antiqua"/>
          <w:bCs/>
          <w:lang w:val="sq-AL"/>
        </w:rPr>
      </w:pPr>
      <w:r w:rsidRPr="009E0327">
        <w:rPr>
          <w:rFonts w:ascii="Book Antiqua" w:hAnsi="Book Antiqua"/>
          <w:bCs/>
          <w:lang w:val="sq-AL"/>
        </w:rPr>
        <w:t>Ndryshimi II: 204</w:t>
      </w:r>
      <w:r w:rsidR="009E0327">
        <w:rPr>
          <w:rFonts w:ascii="Book Antiqua" w:hAnsi="Book Antiqua"/>
          <w:bCs/>
          <w:lang w:val="sq-AL"/>
        </w:rPr>
        <w:t>,</w:t>
      </w:r>
      <w:r w:rsidRPr="009E0327">
        <w:rPr>
          <w:rFonts w:ascii="Book Antiqua" w:hAnsi="Book Antiqua"/>
          <w:bCs/>
          <w:lang w:val="sq-AL"/>
        </w:rPr>
        <w:t>7</w:t>
      </w:r>
      <w:r w:rsidR="009E0327">
        <w:rPr>
          <w:rFonts w:ascii="Book Antiqua" w:hAnsi="Book Antiqua"/>
          <w:bCs/>
          <w:lang w:val="sq-AL"/>
        </w:rPr>
        <w:t>46.38 €</w:t>
      </w:r>
      <w:r w:rsidR="00C11663">
        <w:rPr>
          <w:rFonts w:ascii="Book Antiqua" w:hAnsi="Book Antiqua"/>
          <w:bCs/>
          <w:lang w:val="sq-AL"/>
        </w:rPr>
        <w:t xml:space="preserve"> - </w:t>
      </w:r>
      <w:r w:rsidR="00C11663" w:rsidRPr="00285E70">
        <w:rPr>
          <w:rFonts w:ascii="Book Antiqua" w:hAnsi="Book Antiqua"/>
          <w:bCs/>
          <w:lang w:val="sq-AL"/>
        </w:rPr>
        <w:t>Vendimi i Qeverisë 0</w:t>
      </w:r>
      <w:r w:rsidR="00C11663">
        <w:rPr>
          <w:rFonts w:ascii="Book Antiqua" w:hAnsi="Book Antiqua"/>
          <w:bCs/>
          <w:lang w:val="sq-AL"/>
        </w:rPr>
        <w:t>2</w:t>
      </w:r>
      <w:r w:rsidR="00C11663" w:rsidRPr="00285E70">
        <w:rPr>
          <w:rFonts w:ascii="Book Antiqua" w:hAnsi="Book Antiqua"/>
          <w:bCs/>
          <w:lang w:val="sq-AL"/>
        </w:rPr>
        <w:t>/2</w:t>
      </w:r>
      <w:r w:rsidR="00C11663">
        <w:rPr>
          <w:rFonts w:ascii="Book Antiqua" w:hAnsi="Book Antiqua"/>
          <w:bCs/>
          <w:lang w:val="sq-AL"/>
        </w:rPr>
        <w:t>8</w:t>
      </w:r>
      <w:r w:rsidR="00C11663" w:rsidRPr="00285E70">
        <w:rPr>
          <w:rFonts w:ascii="Book Antiqua" w:hAnsi="Book Antiqua"/>
          <w:bCs/>
          <w:lang w:val="sq-AL"/>
        </w:rPr>
        <w:t>1</w:t>
      </w:r>
      <w:r w:rsidR="00C11663">
        <w:rPr>
          <w:rFonts w:ascii="Book Antiqua" w:hAnsi="Book Antiqua"/>
          <w:bCs/>
          <w:lang w:val="sq-AL"/>
        </w:rPr>
        <w:t xml:space="preserve">, i datës 24.12.2025- </w:t>
      </w:r>
      <w:r w:rsidR="00C11663" w:rsidRPr="00285E70">
        <w:rPr>
          <w:rFonts w:ascii="Book Antiqua" w:hAnsi="Book Antiqua"/>
          <w:bCs/>
          <w:lang w:val="sq-AL"/>
        </w:rPr>
        <w:t>(Mbledhja Nr. 2</w:t>
      </w:r>
      <w:r w:rsidR="00C11663">
        <w:rPr>
          <w:rFonts w:ascii="Book Antiqua" w:hAnsi="Book Antiqua"/>
          <w:bCs/>
          <w:lang w:val="sq-AL"/>
        </w:rPr>
        <w:t>8</w:t>
      </w:r>
      <w:r w:rsidR="00C11663" w:rsidRPr="00285E70">
        <w:rPr>
          <w:rFonts w:ascii="Book Antiqua" w:hAnsi="Book Antiqua"/>
          <w:bCs/>
          <w:lang w:val="sq-AL"/>
        </w:rPr>
        <w:t>1/2025</w:t>
      </w:r>
      <w:r w:rsidR="00C11663">
        <w:rPr>
          <w:rFonts w:ascii="Book Antiqua" w:hAnsi="Book Antiqua"/>
          <w:bCs/>
          <w:lang w:val="sq-AL"/>
        </w:rPr>
        <w:t>-</w:t>
      </w:r>
      <w:r w:rsidRPr="009E0327">
        <w:rPr>
          <w:rFonts w:ascii="Book Antiqua" w:hAnsi="Book Antiqua"/>
          <w:bCs/>
          <w:lang w:val="sq-AL"/>
        </w:rPr>
        <w:t xml:space="preserve">, </w:t>
      </w:r>
      <w:hyperlink r:id="rId23" w:history="1">
        <w:r w:rsidR="00C11663" w:rsidRPr="00097244">
          <w:rPr>
            <w:rStyle w:val="Hyperlink"/>
            <w:rFonts w:ascii="Book Antiqua" w:hAnsi="Book Antiqua"/>
            <w:bCs/>
            <w:lang w:val="sq-AL"/>
          </w:rPr>
          <w:t>https://gzk.rks-gov.net/ActDetail.aspx?ActID=114703</w:t>
        </w:r>
      </w:hyperlink>
      <w:r w:rsidR="00C11663">
        <w:rPr>
          <w:rFonts w:ascii="Book Antiqua" w:hAnsi="Book Antiqua"/>
          <w:bCs/>
          <w:lang w:val="sq-AL"/>
        </w:rPr>
        <w:t xml:space="preserve"> ), </w:t>
      </w:r>
      <w:r w:rsidR="009E0327">
        <w:rPr>
          <w:rFonts w:ascii="Book Antiqua" w:hAnsi="Book Antiqua"/>
          <w:bCs/>
          <w:lang w:val="sq-AL"/>
        </w:rPr>
        <w:t>ndryshime të realizuara nga Ministria e Financave, Punës dhe Transfereve.</w:t>
      </w:r>
    </w:p>
    <w:p w14:paraId="60AB0870" w14:textId="77777777" w:rsidR="005F365E" w:rsidRPr="009E0327" w:rsidRDefault="005F365E" w:rsidP="005F365E">
      <w:pPr>
        <w:spacing w:after="160" w:line="259" w:lineRule="auto"/>
        <w:rPr>
          <w:rFonts w:ascii="Book Antiqua" w:hAnsi="Book Antiqua"/>
          <w:b/>
          <w:lang w:val="sq-AL"/>
        </w:rPr>
      </w:pPr>
      <w:r w:rsidRPr="009E0327">
        <w:rPr>
          <w:rFonts w:ascii="Book Antiqua" w:hAnsi="Book Antiqua"/>
          <w:b/>
          <w:lang w:val="sq-AL"/>
        </w:rPr>
        <w:t>b) Mallra dhe shërbime</w:t>
      </w:r>
    </w:p>
    <w:p w14:paraId="1C6FA1C2" w14:textId="4C5FF77E" w:rsidR="005F365E" w:rsidRPr="009E0327" w:rsidRDefault="005F365E" w:rsidP="005F365E">
      <w:pPr>
        <w:spacing w:after="160" w:line="259" w:lineRule="auto"/>
        <w:rPr>
          <w:rFonts w:ascii="Book Antiqua" w:hAnsi="Book Antiqua"/>
          <w:bCs/>
          <w:lang w:val="sq-AL"/>
        </w:rPr>
      </w:pPr>
      <w:r w:rsidRPr="009E0327">
        <w:rPr>
          <w:rFonts w:ascii="Book Antiqua" w:hAnsi="Book Antiqua"/>
          <w:bCs/>
          <w:lang w:val="sq-AL"/>
        </w:rPr>
        <w:t xml:space="preserve">Buxheti fillestar ka qenë </w:t>
      </w:r>
      <w:r w:rsidR="009E0327" w:rsidRPr="009E0327">
        <w:rPr>
          <w:rFonts w:ascii="Book Antiqua" w:hAnsi="Book Antiqua"/>
          <w:bCs/>
          <w:lang w:val="sq-AL"/>
        </w:rPr>
        <w:t>1</w:t>
      </w:r>
      <w:r w:rsidR="009E0327">
        <w:rPr>
          <w:rFonts w:ascii="Book Antiqua" w:hAnsi="Book Antiqua"/>
          <w:bCs/>
          <w:lang w:val="sq-AL"/>
        </w:rPr>
        <w:t>,</w:t>
      </w:r>
      <w:r w:rsidR="009E0327" w:rsidRPr="009E0327">
        <w:rPr>
          <w:rFonts w:ascii="Book Antiqua" w:hAnsi="Book Antiqua"/>
          <w:bCs/>
          <w:lang w:val="sq-AL"/>
        </w:rPr>
        <w:t>514</w:t>
      </w:r>
      <w:r w:rsidR="009E0327">
        <w:rPr>
          <w:rFonts w:ascii="Book Antiqua" w:hAnsi="Book Antiqua"/>
          <w:bCs/>
          <w:lang w:val="sq-AL"/>
        </w:rPr>
        <w:t>,</w:t>
      </w:r>
      <w:r w:rsidR="009E0327" w:rsidRPr="009E0327">
        <w:rPr>
          <w:rFonts w:ascii="Book Antiqua" w:hAnsi="Book Antiqua"/>
          <w:bCs/>
          <w:lang w:val="sq-AL"/>
        </w:rPr>
        <w:t>233</w:t>
      </w:r>
      <w:r w:rsidR="009E0327">
        <w:rPr>
          <w:rFonts w:ascii="Book Antiqua" w:hAnsi="Book Antiqua"/>
          <w:bCs/>
          <w:lang w:val="sq-AL"/>
        </w:rPr>
        <w:t>.00 €</w:t>
      </w:r>
      <w:r w:rsidRPr="009E0327">
        <w:rPr>
          <w:rFonts w:ascii="Book Antiqua" w:hAnsi="Book Antiqua"/>
          <w:bCs/>
          <w:lang w:val="sq-AL"/>
        </w:rPr>
        <w:t>, ndërsa buxheti përfundimtar është 1,566</w:t>
      </w:r>
      <w:r w:rsidR="00EF3E87">
        <w:rPr>
          <w:rFonts w:ascii="Book Antiqua" w:hAnsi="Book Antiqua"/>
          <w:bCs/>
          <w:lang w:val="sq-AL"/>
        </w:rPr>
        <w:t>,535.09 €</w:t>
      </w:r>
      <w:r w:rsidRPr="009E0327">
        <w:rPr>
          <w:rFonts w:ascii="Book Antiqua" w:hAnsi="Book Antiqua"/>
          <w:bCs/>
          <w:lang w:val="sq-AL"/>
        </w:rPr>
        <w:t xml:space="preserve">, me rritje </w:t>
      </w:r>
      <w:r w:rsidR="00EF3E87">
        <w:rPr>
          <w:rFonts w:ascii="Book Antiqua" w:hAnsi="Book Antiqua"/>
          <w:bCs/>
          <w:lang w:val="sq-AL"/>
        </w:rPr>
        <w:t>52,302.09 €</w:t>
      </w:r>
      <w:r w:rsidRPr="009E0327">
        <w:rPr>
          <w:rFonts w:ascii="Book Antiqua" w:hAnsi="Book Antiqua"/>
          <w:bCs/>
          <w:lang w:val="sq-AL"/>
        </w:rPr>
        <w:t xml:space="preserve"> (3.45%), si rezultat i:</w:t>
      </w:r>
    </w:p>
    <w:p w14:paraId="09AB35FB" w14:textId="7C29D4AE" w:rsidR="005F365E" w:rsidRPr="00EF3E87" w:rsidRDefault="00EF3E87" w:rsidP="00EF3E87">
      <w:pPr>
        <w:spacing w:after="160" w:line="259" w:lineRule="auto"/>
        <w:rPr>
          <w:rFonts w:ascii="Book Antiqua" w:hAnsi="Book Antiqua"/>
          <w:bCs/>
          <w:lang w:val="sq-AL"/>
        </w:rPr>
      </w:pPr>
      <w:r>
        <w:rPr>
          <w:rFonts w:ascii="Book Antiqua" w:hAnsi="Book Antiqua"/>
          <w:bCs/>
          <w:lang w:val="sq-AL"/>
        </w:rPr>
        <w:t xml:space="preserve">- </w:t>
      </w:r>
      <w:r w:rsidR="005F365E" w:rsidRPr="00EF3E87">
        <w:rPr>
          <w:rFonts w:ascii="Book Antiqua" w:hAnsi="Book Antiqua"/>
          <w:bCs/>
          <w:lang w:val="sq-AL"/>
        </w:rPr>
        <w:t>Bartjes së mjeteve të</w:t>
      </w:r>
      <w:r w:rsidRPr="00EF3E87">
        <w:rPr>
          <w:rFonts w:ascii="Book Antiqua" w:hAnsi="Book Antiqua"/>
          <w:bCs/>
          <w:lang w:val="sq-AL"/>
        </w:rPr>
        <w:t xml:space="preserve"> të hyrave vetanake të</w:t>
      </w:r>
      <w:r w:rsidR="005F365E" w:rsidRPr="00EF3E87">
        <w:rPr>
          <w:rFonts w:ascii="Book Antiqua" w:hAnsi="Book Antiqua"/>
          <w:bCs/>
          <w:lang w:val="sq-AL"/>
        </w:rPr>
        <w:t xml:space="preserve"> pashpenzuara nga viti 2024</w:t>
      </w:r>
      <w:r w:rsidRPr="00EF3E87">
        <w:rPr>
          <w:rFonts w:ascii="Book Antiqua" w:hAnsi="Book Antiqua"/>
          <w:bCs/>
          <w:lang w:val="sq-AL"/>
        </w:rPr>
        <w:t xml:space="preserve"> (fondi burimor 22)</w:t>
      </w:r>
      <w:r w:rsidR="005F365E" w:rsidRPr="00EF3E87">
        <w:rPr>
          <w:rFonts w:ascii="Book Antiqua" w:hAnsi="Book Antiqua"/>
          <w:bCs/>
          <w:lang w:val="sq-AL"/>
        </w:rPr>
        <w:t>: 49</w:t>
      </w:r>
      <w:r w:rsidR="009E0327" w:rsidRPr="00EF3E87">
        <w:rPr>
          <w:rFonts w:ascii="Book Antiqua" w:hAnsi="Book Antiqua"/>
          <w:bCs/>
          <w:lang w:val="sq-AL"/>
        </w:rPr>
        <w:t>,</w:t>
      </w:r>
      <w:r w:rsidR="005F365E" w:rsidRPr="00EF3E87">
        <w:rPr>
          <w:rFonts w:ascii="Book Antiqua" w:hAnsi="Book Antiqua"/>
          <w:bCs/>
          <w:lang w:val="sq-AL"/>
        </w:rPr>
        <w:t>90</w:t>
      </w:r>
      <w:r w:rsidR="009E0327" w:rsidRPr="00EF3E87">
        <w:rPr>
          <w:rFonts w:ascii="Book Antiqua" w:hAnsi="Book Antiqua"/>
          <w:bCs/>
          <w:lang w:val="sq-AL"/>
        </w:rPr>
        <w:t>2.09 €</w:t>
      </w:r>
    </w:p>
    <w:p w14:paraId="7B458FCD" w14:textId="61276C87" w:rsidR="005F365E" w:rsidRPr="009E0327" w:rsidRDefault="00EF3E87" w:rsidP="005F365E">
      <w:pPr>
        <w:spacing w:after="160" w:line="259" w:lineRule="auto"/>
        <w:rPr>
          <w:rFonts w:ascii="Book Antiqua" w:hAnsi="Book Antiqua"/>
          <w:bCs/>
          <w:lang w:val="sq-AL"/>
        </w:rPr>
      </w:pPr>
      <w:r>
        <w:rPr>
          <w:rFonts w:ascii="Book Antiqua" w:hAnsi="Book Antiqua"/>
          <w:bCs/>
          <w:lang w:val="sq-AL"/>
        </w:rPr>
        <w:t xml:space="preserve">- Bartjes së mjeteve tek </w:t>
      </w:r>
      <w:r w:rsidR="005F365E" w:rsidRPr="009E0327">
        <w:rPr>
          <w:rFonts w:ascii="Book Antiqua" w:hAnsi="Book Antiqua"/>
          <w:bCs/>
          <w:lang w:val="sq-AL"/>
        </w:rPr>
        <w:t>Grante të përcaktuara të donatorëve</w:t>
      </w:r>
      <w:r>
        <w:rPr>
          <w:rFonts w:ascii="Book Antiqua" w:hAnsi="Book Antiqua"/>
          <w:bCs/>
          <w:lang w:val="sq-AL"/>
        </w:rPr>
        <w:t xml:space="preserve"> – Kryqi i Kuq i Kosovës (fondi burimor 31)</w:t>
      </w:r>
      <w:r w:rsidR="005F365E" w:rsidRPr="009E0327">
        <w:rPr>
          <w:rFonts w:ascii="Book Antiqua" w:hAnsi="Book Antiqua"/>
          <w:bCs/>
          <w:lang w:val="sq-AL"/>
        </w:rPr>
        <w:t>: 2</w:t>
      </w:r>
      <w:r>
        <w:rPr>
          <w:rFonts w:ascii="Book Antiqua" w:hAnsi="Book Antiqua"/>
          <w:bCs/>
          <w:lang w:val="sq-AL"/>
        </w:rPr>
        <w:t>,</w:t>
      </w:r>
      <w:r w:rsidR="005F365E" w:rsidRPr="009E0327">
        <w:rPr>
          <w:rFonts w:ascii="Book Antiqua" w:hAnsi="Book Antiqua"/>
          <w:bCs/>
          <w:lang w:val="sq-AL"/>
        </w:rPr>
        <w:t>40</w:t>
      </w:r>
      <w:r>
        <w:rPr>
          <w:rFonts w:ascii="Book Antiqua" w:hAnsi="Book Antiqua"/>
          <w:bCs/>
          <w:lang w:val="sq-AL"/>
        </w:rPr>
        <w:t>0.00 €</w:t>
      </w:r>
    </w:p>
    <w:p w14:paraId="49C16D91" w14:textId="77777777" w:rsidR="005F365E" w:rsidRPr="009E0327" w:rsidRDefault="005F365E" w:rsidP="005F365E">
      <w:pPr>
        <w:spacing w:after="160" w:line="259" w:lineRule="auto"/>
        <w:rPr>
          <w:rFonts w:ascii="Book Antiqua" w:hAnsi="Book Antiqua"/>
          <w:b/>
          <w:lang w:val="sq-AL"/>
        </w:rPr>
      </w:pPr>
      <w:r w:rsidRPr="009E0327">
        <w:rPr>
          <w:rFonts w:ascii="Book Antiqua" w:hAnsi="Book Antiqua"/>
          <w:b/>
          <w:lang w:val="sq-AL"/>
        </w:rPr>
        <w:t>c) Shpenzime komunale</w:t>
      </w:r>
    </w:p>
    <w:p w14:paraId="1F21B3D6" w14:textId="77777777" w:rsidR="00EF3E87" w:rsidRPr="009E0327" w:rsidRDefault="005F365E" w:rsidP="00EF3E87">
      <w:pPr>
        <w:spacing w:after="160" w:line="259" w:lineRule="auto"/>
        <w:rPr>
          <w:rFonts w:ascii="Book Antiqua" w:hAnsi="Book Antiqua"/>
          <w:bCs/>
          <w:lang w:val="sq-AL"/>
        </w:rPr>
      </w:pPr>
      <w:r w:rsidRPr="009E0327">
        <w:rPr>
          <w:rFonts w:ascii="Book Antiqua" w:hAnsi="Book Antiqua"/>
          <w:bCs/>
          <w:lang w:val="sq-AL"/>
        </w:rPr>
        <w:t>Buxheti fillestar ka qenë 225</w:t>
      </w:r>
      <w:r w:rsidR="00EF3E87">
        <w:rPr>
          <w:rFonts w:ascii="Book Antiqua" w:hAnsi="Book Antiqua"/>
          <w:bCs/>
          <w:lang w:val="sq-AL"/>
        </w:rPr>
        <w:t>,000</w:t>
      </w:r>
      <w:r w:rsidRPr="009E0327">
        <w:rPr>
          <w:rFonts w:ascii="Book Antiqua" w:hAnsi="Book Antiqua"/>
          <w:bCs/>
          <w:lang w:val="sq-AL"/>
        </w:rPr>
        <w:t>.00</w:t>
      </w:r>
      <w:r w:rsidR="00EF3E87">
        <w:rPr>
          <w:rFonts w:ascii="Book Antiqua" w:hAnsi="Book Antiqua"/>
          <w:bCs/>
          <w:lang w:val="sq-AL"/>
        </w:rPr>
        <w:t xml:space="preserve"> €</w:t>
      </w:r>
      <w:r w:rsidRPr="009E0327">
        <w:rPr>
          <w:rFonts w:ascii="Book Antiqua" w:hAnsi="Book Antiqua"/>
          <w:bCs/>
          <w:lang w:val="sq-AL"/>
        </w:rPr>
        <w:t>, ndërsa buxheti përfundimtar është 25</w:t>
      </w:r>
      <w:r w:rsidR="00EF3E87">
        <w:rPr>
          <w:rFonts w:ascii="Book Antiqua" w:hAnsi="Book Antiqua"/>
          <w:bCs/>
          <w:lang w:val="sq-AL"/>
        </w:rPr>
        <w:t>0,4</w:t>
      </w:r>
      <w:r w:rsidRPr="009E0327">
        <w:rPr>
          <w:rFonts w:ascii="Book Antiqua" w:hAnsi="Book Antiqua"/>
          <w:bCs/>
          <w:lang w:val="sq-AL"/>
        </w:rPr>
        <w:t>0</w:t>
      </w:r>
      <w:r w:rsidR="00EF3E87">
        <w:rPr>
          <w:rFonts w:ascii="Book Antiqua" w:hAnsi="Book Antiqua"/>
          <w:bCs/>
          <w:lang w:val="sq-AL"/>
        </w:rPr>
        <w:t>3.42 €</w:t>
      </w:r>
      <w:r w:rsidRPr="009E0327">
        <w:rPr>
          <w:rFonts w:ascii="Book Antiqua" w:hAnsi="Book Antiqua"/>
          <w:bCs/>
          <w:lang w:val="sq-AL"/>
        </w:rPr>
        <w:t>, me rritje 25</w:t>
      </w:r>
      <w:r w:rsidR="00EF3E87">
        <w:rPr>
          <w:rFonts w:ascii="Book Antiqua" w:hAnsi="Book Antiqua"/>
          <w:bCs/>
          <w:lang w:val="sq-AL"/>
        </w:rPr>
        <w:t>,</w:t>
      </w:r>
      <w:r w:rsidRPr="009E0327">
        <w:rPr>
          <w:rFonts w:ascii="Book Antiqua" w:hAnsi="Book Antiqua"/>
          <w:bCs/>
          <w:lang w:val="sq-AL"/>
        </w:rPr>
        <w:t>40</w:t>
      </w:r>
      <w:r w:rsidR="00EF3E87">
        <w:rPr>
          <w:rFonts w:ascii="Book Antiqua" w:hAnsi="Book Antiqua"/>
          <w:bCs/>
          <w:lang w:val="sq-AL"/>
        </w:rPr>
        <w:t>3.42 €</w:t>
      </w:r>
      <w:r w:rsidRPr="009E0327">
        <w:rPr>
          <w:rFonts w:ascii="Book Antiqua" w:hAnsi="Book Antiqua"/>
          <w:bCs/>
          <w:lang w:val="sq-AL"/>
        </w:rPr>
        <w:t xml:space="preserve"> (11.29%), </w:t>
      </w:r>
      <w:r w:rsidR="00EF3E87" w:rsidRPr="009E0327">
        <w:rPr>
          <w:rFonts w:ascii="Book Antiqua" w:hAnsi="Book Antiqua"/>
          <w:bCs/>
          <w:lang w:val="sq-AL"/>
        </w:rPr>
        <w:t>si rezultat i:</w:t>
      </w:r>
    </w:p>
    <w:p w14:paraId="6AFCEA30" w14:textId="04093655" w:rsidR="00EF3E87" w:rsidRPr="00EF3E87" w:rsidRDefault="00EF3E87" w:rsidP="00EF3E87">
      <w:pPr>
        <w:spacing w:after="160" w:line="259" w:lineRule="auto"/>
        <w:rPr>
          <w:rFonts w:ascii="Book Antiqua" w:hAnsi="Book Antiqua"/>
          <w:bCs/>
          <w:lang w:val="sq-AL"/>
        </w:rPr>
      </w:pPr>
      <w:r>
        <w:rPr>
          <w:rFonts w:ascii="Book Antiqua" w:hAnsi="Book Antiqua"/>
          <w:bCs/>
          <w:lang w:val="sq-AL"/>
        </w:rPr>
        <w:t xml:space="preserve">- </w:t>
      </w:r>
      <w:r w:rsidRPr="00EF3E87">
        <w:rPr>
          <w:rFonts w:ascii="Book Antiqua" w:hAnsi="Book Antiqua"/>
          <w:bCs/>
          <w:lang w:val="sq-AL"/>
        </w:rPr>
        <w:t xml:space="preserve">Bartjes së mjeteve të të hyrave vetanake të pashpenzuara nga viti 2024 (fondi burimor 22): </w:t>
      </w:r>
      <w:r>
        <w:rPr>
          <w:rFonts w:ascii="Book Antiqua" w:hAnsi="Book Antiqua"/>
          <w:bCs/>
          <w:lang w:val="sq-AL"/>
        </w:rPr>
        <w:t>25</w:t>
      </w:r>
      <w:r w:rsidRPr="00EF3E87">
        <w:rPr>
          <w:rFonts w:ascii="Book Antiqua" w:hAnsi="Book Antiqua"/>
          <w:bCs/>
          <w:lang w:val="sq-AL"/>
        </w:rPr>
        <w:t>,</w:t>
      </w:r>
      <w:r>
        <w:rPr>
          <w:rFonts w:ascii="Book Antiqua" w:hAnsi="Book Antiqua"/>
          <w:bCs/>
          <w:lang w:val="sq-AL"/>
        </w:rPr>
        <w:t>403</w:t>
      </w:r>
      <w:r w:rsidRPr="00EF3E87">
        <w:rPr>
          <w:rFonts w:ascii="Book Antiqua" w:hAnsi="Book Antiqua"/>
          <w:bCs/>
          <w:lang w:val="sq-AL"/>
        </w:rPr>
        <w:t>.</w:t>
      </w:r>
      <w:r>
        <w:rPr>
          <w:rFonts w:ascii="Book Antiqua" w:hAnsi="Book Antiqua"/>
          <w:bCs/>
          <w:lang w:val="sq-AL"/>
        </w:rPr>
        <w:t>42</w:t>
      </w:r>
      <w:r w:rsidRPr="00EF3E87">
        <w:rPr>
          <w:rFonts w:ascii="Book Antiqua" w:hAnsi="Book Antiqua"/>
          <w:bCs/>
          <w:lang w:val="sq-AL"/>
        </w:rPr>
        <w:t xml:space="preserve"> €</w:t>
      </w:r>
    </w:p>
    <w:p w14:paraId="4A030236" w14:textId="03B11E4A" w:rsidR="005F365E" w:rsidRPr="009E0327" w:rsidRDefault="005F365E" w:rsidP="005F365E">
      <w:pPr>
        <w:spacing w:after="160" w:line="259" w:lineRule="auto"/>
        <w:rPr>
          <w:rFonts w:ascii="Book Antiqua" w:hAnsi="Book Antiqua"/>
          <w:b/>
          <w:lang w:val="sq-AL"/>
        </w:rPr>
      </w:pPr>
      <w:r w:rsidRPr="009E0327">
        <w:rPr>
          <w:rFonts w:ascii="Book Antiqua" w:hAnsi="Book Antiqua"/>
          <w:b/>
          <w:lang w:val="sq-AL"/>
        </w:rPr>
        <w:t>d) Transfere dhe subvencione</w:t>
      </w:r>
    </w:p>
    <w:p w14:paraId="7078AC81" w14:textId="5070CA3A" w:rsidR="005F365E" w:rsidRPr="009E0327" w:rsidRDefault="005F365E" w:rsidP="005F365E">
      <w:pPr>
        <w:spacing w:after="160" w:line="259" w:lineRule="auto"/>
        <w:rPr>
          <w:rFonts w:ascii="Book Antiqua" w:hAnsi="Book Antiqua"/>
          <w:bCs/>
          <w:lang w:val="sq-AL"/>
        </w:rPr>
      </w:pPr>
      <w:r w:rsidRPr="009E0327">
        <w:rPr>
          <w:rFonts w:ascii="Book Antiqua" w:hAnsi="Book Antiqua"/>
          <w:bCs/>
          <w:lang w:val="sq-AL"/>
        </w:rPr>
        <w:t>Buxheti fillestar ka qenë 514</w:t>
      </w:r>
      <w:r w:rsidR="00EF3E87">
        <w:rPr>
          <w:rFonts w:ascii="Book Antiqua" w:hAnsi="Book Antiqua"/>
          <w:bCs/>
          <w:lang w:val="sq-AL"/>
        </w:rPr>
        <w:t>,</w:t>
      </w:r>
      <w:r w:rsidRPr="009E0327">
        <w:rPr>
          <w:rFonts w:ascii="Book Antiqua" w:hAnsi="Book Antiqua"/>
          <w:bCs/>
          <w:lang w:val="sq-AL"/>
        </w:rPr>
        <w:t>1</w:t>
      </w:r>
      <w:r w:rsidR="00EF3E87">
        <w:rPr>
          <w:rFonts w:ascii="Book Antiqua" w:hAnsi="Book Antiqua"/>
          <w:bCs/>
          <w:lang w:val="sq-AL"/>
        </w:rPr>
        <w:t xml:space="preserve">57.00 </w:t>
      </w:r>
      <w:r w:rsidR="00EF3E87" w:rsidRPr="00EF3E87">
        <w:rPr>
          <w:rFonts w:ascii="Book Antiqua" w:hAnsi="Book Antiqua"/>
          <w:bCs/>
          <w:lang w:val="sq-AL"/>
        </w:rPr>
        <w:t>€</w:t>
      </w:r>
      <w:r w:rsidRPr="009E0327">
        <w:rPr>
          <w:rFonts w:ascii="Book Antiqua" w:hAnsi="Book Antiqua"/>
          <w:bCs/>
          <w:lang w:val="sq-AL"/>
        </w:rPr>
        <w:t>, ndërsa buxheti përfundimtar është 588</w:t>
      </w:r>
      <w:r w:rsidR="00EF3E87">
        <w:rPr>
          <w:rFonts w:ascii="Book Antiqua" w:hAnsi="Book Antiqua"/>
          <w:bCs/>
          <w:lang w:val="sq-AL"/>
        </w:rPr>
        <w:t xml:space="preserve">,642.49 </w:t>
      </w:r>
      <w:r w:rsidR="00EF3E87" w:rsidRPr="00EF3E87">
        <w:rPr>
          <w:rFonts w:ascii="Book Antiqua" w:hAnsi="Book Antiqua"/>
          <w:bCs/>
          <w:lang w:val="sq-AL"/>
        </w:rPr>
        <w:t>€</w:t>
      </w:r>
      <w:r w:rsidRPr="009E0327">
        <w:rPr>
          <w:rFonts w:ascii="Book Antiqua" w:hAnsi="Book Antiqua"/>
          <w:bCs/>
          <w:lang w:val="sq-AL"/>
        </w:rPr>
        <w:t>, me rritje 74</w:t>
      </w:r>
      <w:r w:rsidR="00EF3E87">
        <w:rPr>
          <w:rFonts w:ascii="Book Antiqua" w:hAnsi="Book Antiqua"/>
          <w:bCs/>
          <w:lang w:val="sq-AL"/>
        </w:rPr>
        <w:t>,</w:t>
      </w:r>
      <w:r w:rsidRPr="009E0327">
        <w:rPr>
          <w:rFonts w:ascii="Book Antiqua" w:hAnsi="Book Antiqua"/>
          <w:bCs/>
          <w:lang w:val="sq-AL"/>
        </w:rPr>
        <w:t>48</w:t>
      </w:r>
      <w:r w:rsidR="00EF3E87">
        <w:rPr>
          <w:rFonts w:ascii="Book Antiqua" w:hAnsi="Book Antiqua"/>
          <w:bCs/>
          <w:lang w:val="sq-AL"/>
        </w:rPr>
        <w:t>5.49</w:t>
      </w:r>
      <w:r w:rsidR="00EF3E87" w:rsidRPr="00EF3E87">
        <w:rPr>
          <w:rFonts w:ascii="Book Antiqua" w:hAnsi="Book Antiqua"/>
          <w:bCs/>
          <w:lang w:val="sq-AL"/>
        </w:rPr>
        <w:t>€</w:t>
      </w:r>
      <w:r w:rsidRPr="009E0327">
        <w:rPr>
          <w:rFonts w:ascii="Book Antiqua" w:hAnsi="Book Antiqua"/>
          <w:bCs/>
          <w:lang w:val="sq-AL"/>
        </w:rPr>
        <w:t xml:space="preserve"> (14.49%), si rezultat i:</w:t>
      </w:r>
    </w:p>
    <w:p w14:paraId="784D5734" w14:textId="161A65DA" w:rsidR="005F365E" w:rsidRPr="00EF3E87" w:rsidRDefault="00EF3E87" w:rsidP="00EF3E87">
      <w:pPr>
        <w:spacing w:after="160" w:line="259" w:lineRule="auto"/>
        <w:rPr>
          <w:rFonts w:ascii="Book Antiqua" w:hAnsi="Book Antiqua"/>
          <w:bCs/>
          <w:lang w:val="sq-AL"/>
        </w:rPr>
      </w:pPr>
      <w:r w:rsidRPr="00EF3E87">
        <w:rPr>
          <w:rFonts w:ascii="Book Antiqua" w:hAnsi="Book Antiqua"/>
          <w:bCs/>
          <w:lang w:val="sq-AL"/>
        </w:rPr>
        <w:t>-</w:t>
      </w:r>
      <w:r>
        <w:rPr>
          <w:rFonts w:ascii="Book Antiqua" w:hAnsi="Book Antiqua"/>
          <w:bCs/>
          <w:lang w:val="sq-AL"/>
        </w:rPr>
        <w:t xml:space="preserve"> </w:t>
      </w:r>
      <w:r w:rsidRPr="00EF3E87">
        <w:rPr>
          <w:rFonts w:ascii="Book Antiqua" w:hAnsi="Book Antiqua"/>
          <w:bCs/>
          <w:lang w:val="sq-AL"/>
        </w:rPr>
        <w:t xml:space="preserve">Bartjes së mjeteve të të hyrave vetanake të pashpenzuara nga viti 2024 (fondi burimor 22): </w:t>
      </w:r>
      <w:r w:rsidR="005F365E" w:rsidRPr="00EF3E87">
        <w:rPr>
          <w:rFonts w:ascii="Book Antiqua" w:hAnsi="Book Antiqua"/>
          <w:bCs/>
          <w:lang w:val="sq-AL"/>
        </w:rPr>
        <w:t>50</w:t>
      </w:r>
      <w:r w:rsidRPr="00EF3E87">
        <w:rPr>
          <w:rFonts w:ascii="Book Antiqua" w:hAnsi="Book Antiqua"/>
          <w:bCs/>
          <w:lang w:val="sq-AL"/>
        </w:rPr>
        <w:t>,</w:t>
      </w:r>
      <w:r w:rsidR="005F365E" w:rsidRPr="00EF3E87">
        <w:rPr>
          <w:rFonts w:ascii="Book Antiqua" w:hAnsi="Book Antiqua"/>
          <w:bCs/>
          <w:lang w:val="sq-AL"/>
        </w:rPr>
        <w:t>95</w:t>
      </w:r>
      <w:r w:rsidRPr="00EF3E87">
        <w:rPr>
          <w:rFonts w:ascii="Book Antiqua" w:hAnsi="Book Antiqua"/>
          <w:bCs/>
          <w:lang w:val="sq-AL"/>
        </w:rPr>
        <w:t>4.44 €</w:t>
      </w:r>
    </w:p>
    <w:p w14:paraId="37EE2761" w14:textId="72ACF847" w:rsidR="001427E6" w:rsidRDefault="00EF3E87" w:rsidP="005F365E">
      <w:pPr>
        <w:spacing w:after="160" w:line="259" w:lineRule="auto"/>
        <w:rPr>
          <w:rFonts w:ascii="Book Antiqua" w:hAnsi="Book Antiqua"/>
          <w:bCs/>
          <w:lang w:val="sq-AL"/>
        </w:rPr>
      </w:pPr>
      <w:r>
        <w:rPr>
          <w:rFonts w:ascii="Book Antiqua" w:hAnsi="Book Antiqua"/>
          <w:bCs/>
          <w:lang w:val="sq-AL"/>
        </w:rPr>
        <w:t xml:space="preserve">- Bartjes së mjeteve tek </w:t>
      </w:r>
      <w:r w:rsidRPr="009E0327">
        <w:rPr>
          <w:rFonts w:ascii="Book Antiqua" w:hAnsi="Book Antiqua"/>
          <w:bCs/>
          <w:lang w:val="sq-AL"/>
        </w:rPr>
        <w:t>Grante</w:t>
      </w:r>
      <w:r w:rsidR="001427E6">
        <w:rPr>
          <w:rFonts w:ascii="Book Antiqua" w:hAnsi="Book Antiqua"/>
          <w:bCs/>
          <w:lang w:val="sq-AL"/>
        </w:rPr>
        <w:t>t</w:t>
      </w:r>
      <w:r w:rsidRPr="009E0327">
        <w:rPr>
          <w:rFonts w:ascii="Book Antiqua" w:hAnsi="Book Antiqua"/>
          <w:bCs/>
          <w:lang w:val="sq-AL"/>
        </w:rPr>
        <w:t xml:space="preserve"> </w:t>
      </w:r>
      <w:r w:rsidR="005F365E" w:rsidRPr="009E0327">
        <w:rPr>
          <w:rFonts w:ascii="Book Antiqua" w:hAnsi="Book Antiqua"/>
          <w:bCs/>
          <w:lang w:val="sq-AL"/>
        </w:rPr>
        <w:t>e të përcaktuara të donatorëve</w:t>
      </w:r>
      <w:r w:rsidR="001427E6">
        <w:rPr>
          <w:rFonts w:ascii="Book Antiqua" w:hAnsi="Book Antiqua"/>
          <w:bCs/>
          <w:lang w:val="sq-AL"/>
        </w:rPr>
        <w:t xml:space="preserve"> (fondi burimor 31)</w:t>
      </w:r>
      <w:r w:rsidR="005F365E" w:rsidRPr="009E0327">
        <w:rPr>
          <w:rFonts w:ascii="Book Antiqua" w:hAnsi="Book Antiqua"/>
          <w:bCs/>
          <w:lang w:val="sq-AL"/>
        </w:rPr>
        <w:t xml:space="preserve">: </w:t>
      </w:r>
      <w:r w:rsidR="001427E6">
        <w:rPr>
          <w:rFonts w:ascii="Book Antiqua" w:hAnsi="Book Antiqua"/>
          <w:bCs/>
          <w:lang w:val="sq-AL"/>
        </w:rPr>
        <w:t>1.05</w:t>
      </w:r>
      <w:r w:rsidR="001427E6" w:rsidRPr="001427E6">
        <w:rPr>
          <w:rFonts w:ascii="Book Antiqua" w:hAnsi="Book Antiqua"/>
          <w:bCs/>
          <w:lang w:val="sq-AL"/>
        </w:rPr>
        <w:t xml:space="preserve"> </w:t>
      </w:r>
      <w:r w:rsidR="001427E6" w:rsidRPr="00EF3E87">
        <w:rPr>
          <w:rFonts w:ascii="Book Antiqua" w:hAnsi="Book Antiqua"/>
          <w:bCs/>
          <w:lang w:val="sq-AL"/>
        </w:rPr>
        <w:t>€</w:t>
      </w:r>
    </w:p>
    <w:p w14:paraId="5D1DB860" w14:textId="247BD509" w:rsidR="001427E6" w:rsidRDefault="001427E6" w:rsidP="005F365E">
      <w:pPr>
        <w:spacing w:after="160" w:line="259" w:lineRule="auto"/>
        <w:rPr>
          <w:rFonts w:ascii="Book Antiqua" w:hAnsi="Book Antiqua"/>
          <w:bCs/>
          <w:lang w:val="sq-AL"/>
        </w:rPr>
      </w:pPr>
      <w:r>
        <w:rPr>
          <w:rFonts w:ascii="Book Antiqua" w:hAnsi="Book Antiqua"/>
          <w:bCs/>
          <w:lang w:val="sq-AL"/>
        </w:rPr>
        <w:t xml:space="preserve">- </w:t>
      </w:r>
      <w:r w:rsidRPr="009E0327">
        <w:rPr>
          <w:rFonts w:ascii="Book Antiqua" w:hAnsi="Book Antiqua"/>
          <w:bCs/>
          <w:lang w:val="sq-AL"/>
        </w:rPr>
        <w:t>Grante të përcaktuara të donatorëve</w:t>
      </w:r>
      <w:r>
        <w:rPr>
          <w:rFonts w:ascii="Book Antiqua" w:hAnsi="Book Antiqua"/>
          <w:bCs/>
          <w:lang w:val="sq-AL"/>
        </w:rPr>
        <w:t xml:space="preserve"> (fondi burimor 31)- participim</w:t>
      </w:r>
      <w:r w:rsidR="00BC2D0A">
        <w:rPr>
          <w:rFonts w:ascii="Book Antiqua" w:hAnsi="Book Antiqua"/>
          <w:bCs/>
          <w:lang w:val="sq-AL"/>
        </w:rPr>
        <w:t>e</w:t>
      </w:r>
      <w:r>
        <w:rPr>
          <w:rFonts w:ascii="Book Antiqua" w:hAnsi="Book Antiqua"/>
          <w:bCs/>
          <w:lang w:val="sq-AL"/>
        </w:rPr>
        <w:t xml:space="preserve"> </w:t>
      </w:r>
      <w:r w:rsidR="00BC2D0A">
        <w:rPr>
          <w:rFonts w:ascii="Book Antiqua" w:hAnsi="Book Antiqua"/>
          <w:bCs/>
          <w:lang w:val="sq-AL"/>
        </w:rPr>
        <w:t>të</w:t>
      </w:r>
      <w:r>
        <w:rPr>
          <w:rFonts w:ascii="Book Antiqua" w:hAnsi="Book Antiqua"/>
          <w:bCs/>
          <w:lang w:val="sq-AL"/>
        </w:rPr>
        <w:t xml:space="preserve"> qytetarëve: 2</w:t>
      </w:r>
      <w:r w:rsidR="001D1A41">
        <w:rPr>
          <w:rFonts w:ascii="Book Antiqua" w:hAnsi="Book Antiqua"/>
          <w:bCs/>
          <w:lang w:val="sq-AL"/>
        </w:rPr>
        <w:t>3</w:t>
      </w:r>
      <w:r>
        <w:rPr>
          <w:rFonts w:ascii="Book Antiqua" w:hAnsi="Book Antiqua"/>
          <w:bCs/>
          <w:lang w:val="sq-AL"/>
        </w:rPr>
        <w:t>,</w:t>
      </w:r>
      <w:r w:rsidR="001D1A41">
        <w:rPr>
          <w:rFonts w:ascii="Book Antiqua" w:hAnsi="Book Antiqua"/>
          <w:bCs/>
          <w:lang w:val="sq-AL"/>
        </w:rPr>
        <w:t>53</w:t>
      </w:r>
      <w:r>
        <w:rPr>
          <w:rFonts w:ascii="Book Antiqua" w:hAnsi="Book Antiqua"/>
          <w:bCs/>
          <w:lang w:val="sq-AL"/>
        </w:rPr>
        <w:t xml:space="preserve">0.00 </w:t>
      </w:r>
      <w:r w:rsidRPr="00EF3E87">
        <w:rPr>
          <w:rFonts w:ascii="Book Antiqua" w:hAnsi="Book Antiqua"/>
          <w:bCs/>
          <w:lang w:val="sq-AL"/>
        </w:rPr>
        <w:t>€</w:t>
      </w:r>
      <w:r w:rsidR="001D1A41">
        <w:rPr>
          <w:rFonts w:ascii="Book Antiqua" w:hAnsi="Book Antiqua"/>
          <w:bCs/>
          <w:lang w:val="sq-AL"/>
        </w:rPr>
        <w:t xml:space="preserve">, për projektet nga </w:t>
      </w:r>
      <w:r w:rsidR="001D1A41" w:rsidRPr="001D1A41">
        <w:rPr>
          <w:rFonts w:ascii="Book Antiqua" w:hAnsi="Book Antiqua"/>
          <w:bCs/>
          <w:lang w:val="sq-AL"/>
        </w:rPr>
        <w:t>Drejtoria e Bujqësisë, Zhvillimit Rural dhe Pylltarisë</w:t>
      </w:r>
      <w:r w:rsidR="001D1A41">
        <w:rPr>
          <w:rFonts w:ascii="Book Antiqua" w:hAnsi="Book Antiqua"/>
          <w:bCs/>
          <w:lang w:val="sq-AL"/>
        </w:rPr>
        <w:t xml:space="preserve"> (1. </w:t>
      </w:r>
      <w:r w:rsidR="001D1A41" w:rsidRPr="001D1A41">
        <w:rPr>
          <w:rFonts w:ascii="Book Antiqua" w:hAnsi="Book Antiqua"/>
          <w:bCs/>
          <w:lang w:val="sq-AL"/>
        </w:rPr>
        <w:t xml:space="preserve">Mbështetja e bletarëve me shkrirëse </w:t>
      </w:r>
      <w:r w:rsidR="001D0698">
        <w:rPr>
          <w:rFonts w:ascii="Book Antiqua" w:hAnsi="Book Antiqua"/>
          <w:bCs/>
          <w:lang w:val="sq-AL"/>
        </w:rPr>
        <w:t>d</w:t>
      </w:r>
      <w:r w:rsidR="001D1A41" w:rsidRPr="001D1A41">
        <w:rPr>
          <w:rFonts w:ascii="Book Antiqua" w:hAnsi="Book Antiqua"/>
          <w:bCs/>
          <w:lang w:val="sq-AL"/>
        </w:rPr>
        <w:t>yelli</w:t>
      </w:r>
      <w:r w:rsidR="001D1A41">
        <w:rPr>
          <w:rFonts w:ascii="Book Antiqua" w:hAnsi="Book Antiqua"/>
          <w:bCs/>
          <w:lang w:val="sq-AL"/>
        </w:rPr>
        <w:t xml:space="preserve">; 2. </w:t>
      </w:r>
      <w:r w:rsidR="001D1A41" w:rsidRPr="001D1A41">
        <w:rPr>
          <w:rFonts w:ascii="Book Antiqua" w:hAnsi="Book Antiqua"/>
          <w:bCs/>
          <w:lang w:val="sq-AL"/>
        </w:rPr>
        <w:t>Mbështetja e fermerëve me mekanizë</w:t>
      </w:r>
      <w:r w:rsidR="001D1A41">
        <w:rPr>
          <w:rFonts w:ascii="Book Antiqua" w:hAnsi="Book Antiqua"/>
          <w:bCs/>
          <w:lang w:val="sq-AL"/>
        </w:rPr>
        <w:t>m</w:t>
      </w:r>
      <w:r w:rsidR="001D1A41" w:rsidRPr="001D1A41">
        <w:rPr>
          <w:rFonts w:ascii="Book Antiqua" w:hAnsi="Book Antiqua"/>
          <w:bCs/>
          <w:lang w:val="sq-AL"/>
        </w:rPr>
        <w:t xml:space="preserve"> bujqësor</w:t>
      </w:r>
      <w:r w:rsidR="001D1A41">
        <w:rPr>
          <w:rFonts w:ascii="Book Antiqua" w:hAnsi="Book Antiqua"/>
          <w:bCs/>
          <w:lang w:val="sq-AL"/>
        </w:rPr>
        <w:t xml:space="preserve">; 3. </w:t>
      </w:r>
      <w:r w:rsidR="001D1A41" w:rsidRPr="001D1A41">
        <w:rPr>
          <w:rFonts w:ascii="Book Antiqua" w:hAnsi="Book Antiqua"/>
          <w:bCs/>
          <w:lang w:val="sq-AL"/>
        </w:rPr>
        <w:t>Ndërtimi i serrave me sipërfaqe prej 50</w:t>
      </w:r>
      <w:r w:rsidR="001D1A41">
        <w:rPr>
          <w:rFonts w:ascii="Book Antiqua" w:hAnsi="Book Antiqua"/>
          <w:bCs/>
          <w:lang w:val="sq-AL"/>
        </w:rPr>
        <w:t xml:space="preserve"> m²).</w:t>
      </w:r>
    </w:p>
    <w:p w14:paraId="32C1EFB5" w14:textId="5515C39A" w:rsidR="001427E6" w:rsidRDefault="001427E6" w:rsidP="005F365E">
      <w:pPr>
        <w:spacing w:after="160" w:line="259" w:lineRule="auto"/>
        <w:rPr>
          <w:rFonts w:ascii="Book Antiqua" w:hAnsi="Book Antiqua"/>
          <w:bCs/>
          <w:lang w:val="sq-AL"/>
        </w:rPr>
      </w:pPr>
    </w:p>
    <w:p w14:paraId="3EFDC469" w14:textId="77777777" w:rsidR="001427E6" w:rsidRPr="009E0327" w:rsidRDefault="001427E6" w:rsidP="005F365E">
      <w:pPr>
        <w:spacing w:after="160" w:line="259" w:lineRule="auto"/>
        <w:rPr>
          <w:rFonts w:ascii="Book Antiqua" w:hAnsi="Book Antiqua"/>
          <w:bCs/>
          <w:lang w:val="sq-AL"/>
        </w:rPr>
      </w:pPr>
    </w:p>
    <w:p w14:paraId="1A632CC4" w14:textId="77777777" w:rsidR="005F365E" w:rsidRPr="009E0327" w:rsidRDefault="005F365E" w:rsidP="005F365E">
      <w:pPr>
        <w:spacing w:after="160" w:line="259" w:lineRule="auto"/>
        <w:rPr>
          <w:rFonts w:ascii="Book Antiqua" w:hAnsi="Book Antiqua"/>
          <w:b/>
          <w:lang w:val="sq-AL"/>
        </w:rPr>
      </w:pPr>
      <w:r w:rsidRPr="009E0327">
        <w:rPr>
          <w:rFonts w:ascii="Book Antiqua" w:hAnsi="Book Antiqua"/>
          <w:b/>
          <w:lang w:val="sq-AL"/>
        </w:rPr>
        <w:t>e) Shpenzime kapitale</w:t>
      </w:r>
    </w:p>
    <w:p w14:paraId="69B92E12" w14:textId="4B312696" w:rsidR="005F365E" w:rsidRPr="009E0327" w:rsidRDefault="005F365E" w:rsidP="005F365E">
      <w:pPr>
        <w:spacing w:after="160" w:line="259" w:lineRule="auto"/>
        <w:rPr>
          <w:rFonts w:ascii="Book Antiqua" w:hAnsi="Book Antiqua"/>
          <w:bCs/>
          <w:lang w:val="sq-AL"/>
        </w:rPr>
      </w:pPr>
      <w:r w:rsidRPr="009E0327">
        <w:rPr>
          <w:rFonts w:ascii="Book Antiqua" w:hAnsi="Book Antiqua"/>
          <w:bCs/>
          <w:lang w:val="sq-AL"/>
        </w:rPr>
        <w:t>Buxheti fillestar ka qenë 3,473</w:t>
      </w:r>
      <w:r w:rsidR="001427E6">
        <w:rPr>
          <w:rFonts w:ascii="Book Antiqua" w:hAnsi="Book Antiqua"/>
          <w:bCs/>
          <w:lang w:val="sq-AL"/>
        </w:rPr>
        <w:t>,</w:t>
      </w:r>
      <w:r w:rsidRPr="009E0327">
        <w:rPr>
          <w:rFonts w:ascii="Book Antiqua" w:hAnsi="Book Antiqua"/>
          <w:bCs/>
          <w:lang w:val="sq-AL"/>
        </w:rPr>
        <w:t>58</w:t>
      </w:r>
      <w:r w:rsidR="001427E6">
        <w:rPr>
          <w:rFonts w:ascii="Book Antiqua" w:hAnsi="Book Antiqua"/>
          <w:bCs/>
          <w:lang w:val="sq-AL"/>
        </w:rPr>
        <w:t xml:space="preserve">3.00 </w:t>
      </w:r>
      <w:r w:rsidR="001427E6" w:rsidRPr="00EF3E87">
        <w:rPr>
          <w:rFonts w:ascii="Book Antiqua" w:hAnsi="Book Antiqua"/>
          <w:bCs/>
          <w:lang w:val="sq-AL"/>
        </w:rPr>
        <w:t>€</w:t>
      </w:r>
      <w:r w:rsidRPr="009E0327">
        <w:rPr>
          <w:rFonts w:ascii="Book Antiqua" w:hAnsi="Book Antiqua"/>
          <w:bCs/>
          <w:lang w:val="sq-AL"/>
        </w:rPr>
        <w:t>, ndërsa buxheti përfundimtar është 4,527</w:t>
      </w:r>
      <w:r w:rsidR="001427E6">
        <w:rPr>
          <w:rFonts w:ascii="Book Antiqua" w:hAnsi="Book Antiqua"/>
          <w:bCs/>
          <w:lang w:val="sq-AL"/>
        </w:rPr>
        <w:t>,816.87</w:t>
      </w:r>
      <w:r w:rsidRPr="009E0327">
        <w:rPr>
          <w:rFonts w:ascii="Book Antiqua" w:hAnsi="Book Antiqua"/>
          <w:bCs/>
          <w:lang w:val="sq-AL"/>
        </w:rPr>
        <w:t>, me rritje 1,054</w:t>
      </w:r>
      <w:r w:rsidR="001427E6">
        <w:rPr>
          <w:rFonts w:ascii="Book Antiqua" w:hAnsi="Book Antiqua"/>
          <w:bCs/>
          <w:lang w:val="sq-AL"/>
        </w:rPr>
        <w:t xml:space="preserve">,233.87 </w:t>
      </w:r>
      <w:r w:rsidR="001427E6" w:rsidRPr="00EF3E87">
        <w:rPr>
          <w:rFonts w:ascii="Book Antiqua" w:hAnsi="Book Antiqua"/>
          <w:bCs/>
          <w:lang w:val="sq-AL"/>
        </w:rPr>
        <w:t>€</w:t>
      </w:r>
      <w:r w:rsidRPr="009E0327">
        <w:rPr>
          <w:rFonts w:ascii="Book Antiqua" w:hAnsi="Book Antiqua"/>
          <w:bCs/>
          <w:lang w:val="sq-AL"/>
        </w:rPr>
        <w:t xml:space="preserve"> (30.35%), si rezultat i:</w:t>
      </w:r>
    </w:p>
    <w:p w14:paraId="4F08D9AE" w14:textId="2CAF4F85" w:rsidR="005F365E" w:rsidRPr="009E0327" w:rsidRDefault="001427E6" w:rsidP="005F365E">
      <w:pPr>
        <w:spacing w:after="160" w:line="259" w:lineRule="auto"/>
        <w:rPr>
          <w:rFonts w:ascii="Book Antiqua" w:hAnsi="Book Antiqua"/>
          <w:bCs/>
          <w:lang w:val="sq-AL"/>
        </w:rPr>
      </w:pPr>
      <w:r w:rsidRPr="00EF3E87">
        <w:rPr>
          <w:rFonts w:ascii="Book Antiqua" w:hAnsi="Book Antiqua"/>
          <w:bCs/>
          <w:lang w:val="sq-AL"/>
        </w:rPr>
        <w:t>-</w:t>
      </w:r>
      <w:r>
        <w:rPr>
          <w:rFonts w:ascii="Book Antiqua" w:hAnsi="Book Antiqua"/>
          <w:bCs/>
          <w:lang w:val="sq-AL"/>
        </w:rPr>
        <w:t xml:space="preserve"> </w:t>
      </w:r>
      <w:r w:rsidRPr="00EF3E87">
        <w:rPr>
          <w:rFonts w:ascii="Book Antiqua" w:hAnsi="Book Antiqua"/>
          <w:bCs/>
          <w:lang w:val="sq-AL"/>
        </w:rPr>
        <w:t xml:space="preserve">Bartjes së mjeteve të të hyrave vetanake të pashpenzuara nga viti 2024 (fondi burimor 22): </w:t>
      </w:r>
      <w:r w:rsidR="005F365E" w:rsidRPr="009E0327">
        <w:rPr>
          <w:rFonts w:ascii="Book Antiqua" w:hAnsi="Book Antiqua"/>
          <w:bCs/>
          <w:lang w:val="sq-AL"/>
        </w:rPr>
        <w:t>906</w:t>
      </w:r>
      <w:r>
        <w:rPr>
          <w:rFonts w:ascii="Book Antiqua" w:hAnsi="Book Antiqua"/>
          <w:bCs/>
          <w:lang w:val="sq-AL"/>
        </w:rPr>
        <w:t>,</w:t>
      </w:r>
      <w:r w:rsidR="005F365E" w:rsidRPr="009E0327">
        <w:rPr>
          <w:rFonts w:ascii="Book Antiqua" w:hAnsi="Book Antiqua"/>
          <w:bCs/>
          <w:lang w:val="sq-AL"/>
        </w:rPr>
        <w:t>78</w:t>
      </w:r>
      <w:r>
        <w:rPr>
          <w:rFonts w:ascii="Book Antiqua" w:hAnsi="Book Antiqua"/>
          <w:bCs/>
          <w:lang w:val="sq-AL"/>
        </w:rPr>
        <w:t xml:space="preserve">1.16 </w:t>
      </w:r>
      <w:r w:rsidRPr="00EF3E87">
        <w:rPr>
          <w:rFonts w:ascii="Book Antiqua" w:hAnsi="Book Antiqua"/>
          <w:bCs/>
          <w:lang w:val="sq-AL"/>
        </w:rPr>
        <w:t>€</w:t>
      </w:r>
    </w:p>
    <w:p w14:paraId="6A9E03D5" w14:textId="2516C4D3" w:rsidR="001427E6" w:rsidRPr="009E0327" w:rsidRDefault="001427E6" w:rsidP="001427E6">
      <w:pPr>
        <w:spacing w:after="160" w:line="259" w:lineRule="auto"/>
        <w:rPr>
          <w:rFonts w:ascii="Book Antiqua" w:hAnsi="Book Antiqua"/>
          <w:bCs/>
          <w:lang w:val="sq-AL"/>
        </w:rPr>
      </w:pPr>
      <w:r>
        <w:rPr>
          <w:rFonts w:ascii="Book Antiqua" w:hAnsi="Book Antiqua"/>
          <w:bCs/>
          <w:lang w:val="sq-AL"/>
        </w:rPr>
        <w:t xml:space="preserve">- Bartjes së mjeteve tek </w:t>
      </w:r>
      <w:r w:rsidRPr="009E0327">
        <w:rPr>
          <w:rFonts w:ascii="Book Antiqua" w:hAnsi="Book Antiqua"/>
          <w:bCs/>
          <w:lang w:val="sq-AL"/>
        </w:rPr>
        <w:t>Grante të përcaktuara të donatorëve</w:t>
      </w:r>
      <w:r>
        <w:rPr>
          <w:rFonts w:ascii="Book Antiqua" w:hAnsi="Book Antiqua"/>
          <w:bCs/>
          <w:lang w:val="sq-AL"/>
        </w:rPr>
        <w:t xml:space="preserve"> – Qeveria Zvic</w:t>
      </w:r>
      <w:r w:rsidR="001D0698">
        <w:rPr>
          <w:rFonts w:ascii="Book Antiqua" w:hAnsi="Book Antiqua"/>
          <w:bCs/>
          <w:lang w:val="sq-AL"/>
        </w:rPr>
        <w:t>e</w:t>
      </w:r>
      <w:r>
        <w:rPr>
          <w:rFonts w:ascii="Book Antiqua" w:hAnsi="Book Antiqua"/>
          <w:bCs/>
          <w:lang w:val="sq-AL"/>
        </w:rPr>
        <w:t>rane (fondi burimor 61</w:t>
      </w:r>
      <w:r w:rsidR="00075804">
        <w:rPr>
          <w:rFonts w:ascii="Book Antiqua" w:hAnsi="Book Antiqua"/>
          <w:bCs/>
          <w:lang w:val="sq-AL"/>
        </w:rPr>
        <w:t>*</w:t>
      </w:r>
      <w:r>
        <w:rPr>
          <w:rFonts w:ascii="Book Antiqua" w:hAnsi="Book Antiqua"/>
          <w:bCs/>
          <w:lang w:val="sq-AL"/>
        </w:rPr>
        <w:t>)</w:t>
      </w:r>
      <w:r w:rsidRPr="009E0327">
        <w:rPr>
          <w:rFonts w:ascii="Book Antiqua" w:hAnsi="Book Antiqua"/>
          <w:bCs/>
          <w:lang w:val="sq-AL"/>
        </w:rPr>
        <w:t xml:space="preserve">: </w:t>
      </w:r>
      <w:r w:rsidR="00371F93" w:rsidRPr="00371F93">
        <w:rPr>
          <w:rFonts w:ascii="Book Antiqua" w:hAnsi="Book Antiqua"/>
          <w:bCs/>
          <w:lang w:val="sq-AL"/>
        </w:rPr>
        <w:t>34,125.11</w:t>
      </w:r>
      <w:r w:rsidR="00371F93">
        <w:rPr>
          <w:rFonts w:ascii="Book Antiqua" w:hAnsi="Book Antiqua"/>
          <w:bCs/>
          <w:lang w:val="sq-AL"/>
        </w:rPr>
        <w:t xml:space="preserve"> </w:t>
      </w:r>
      <w:r>
        <w:rPr>
          <w:rFonts w:ascii="Book Antiqua" w:hAnsi="Book Antiqua"/>
          <w:bCs/>
          <w:lang w:val="sq-AL"/>
        </w:rPr>
        <w:t>€</w:t>
      </w:r>
      <w:r w:rsidR="00BC2D0A">
        <w:rPr>
          <w:rFonts w:ascii="Book Antiqua" w:hAnsi="Book Antiqua"/>
          <w:bCs/>
          <w:lang w:val="sq-AL"/>
        </w:rPr>
        <w:t xml:space="preserve">, për projektin e </w:t>
      </w:r>
      <w:r w:rsidR="00BC2D0A" w:rsidRPr="00BC2D0A">
        <w:rPr>
          <w:rFonts w:ascii="Book Antiqua" w:hAnsi="Book Antiqua"/>
          <w:bCs/>
          <w:lang w:val="sq-AL"/>
        </w:rPr>
        <w:t>Drejtori</w:t>
      </w:r>
      <w:r w:rsidR="00BC2D0A">
        <w:rPr>
          <w:rFonts w:ascii="Book Antiqua" w:hAnsi="Book Antiqua"/>
          <w:bCs/>
          <w:lang w:val="sq-AL"/>
        </w:rPr>
        <w:t>së</w:t>
      </w:r>
      <w:r w:rsidR="00BC2D0A" w:rsidRPr="00BC2D0A">
        <w:rPr>
          <w:rFonts w:ascii="Book Antiqua" w:hAnsi="Book Antiqua"/>
          <w:bCs/>
          <w:lang w:val="sq-AL"/>
        </w:rPr>
        <w:t xml:space="preserve"> </w:t>
      </w:r>
      <w:r w:rsidR="00BC2D0A">
        <w:rPr>
          <w:rFonts w:ascii="Book Antiqua" w:hAnsi="Book Antiqua"/>
          <w:bCs/>
          <w:lang w:val="sq-AL"/>
        </w:rPr>
        <w:t>së</w:t>
      </w:r>
      <w:r w:rsidR="00BC2D0A" w:rsidRPr="00BC2D0A">
        <w:rPr>
          <w:rFonts w:ascii="Book Antiqua" w:hAnsi="Book Antiqua"/>
          <w:bCs/>
          <w:lang w:val="sq-AL"/>
        </w:rPr>
        <w:t xml:space="preserve"> Shërbimeve Publike dhe Emergjencës  </w:t>
      </w:r>
      <w:r w:rsidR="00BC2D0A">
        <w:rPr>
          <w:rFonts w:ascii="Book Antiqua" w:hAnsi="Book Antiqua"/>
          <w:bCs/>
          <w:lang w:val="sq-AL"/>
        </w:rPr>
        <w:t xml:space="preserve">(1. </w:t>
      </w:r>
      <w:r w:rsidR="00BC2D0A" w:rsidRPr="00BC2D0A">
        <w:rPr>
          <w:rFonts w:ascii="Book Antiqua" w:hAnsi="Book Antiqua"/>
          <w:bCs/>
          <w:lang w:val="sq-AL"/>
        </w:rPr>
        <w:t>Ndërtimi i trotuarit në rrugën regjionale Ahmet Kaçiku, segmenti Restorant Natyra - Fusha e Pajtimit</w:t>
      </w:r>
      <w:r w:rsidR="00F16247">
        <w:rPr>
          <w:rFonts w:ascii="Book Antiqua" w:hAnsi="Book Antiqua"/>
          <w:bCs/>
          <w:lang w:val="sq-AL"/>
        </w:rPr>
        <w:t>)</w:t>
      </w:r>
    </w:p>
    <w:p w14:paraId="0C3654D1" w14:textId="2FFE0396" w:rsidR="00371F93" w:rsidRPr="009E0327" w:rsidRDefault="00371F93" w:rsidP="00371F93">
      <w:pPr>
        <w:spacing w:after="160" w:line="259" w:lineRule="auto"/>
        <w:rPr>
          <w:rFonts w:ascii="Book Antiqua" w:hAnsi="Book Antiqua"/>
          <w:bCs/>
          <w:lang w:val="sq-AL"/>
        </w:rPr>
      </w:pPr>
      <w:r>
        <w:rPr>
          <w:rFonts w:ascii="Book Antiqua" w:hAnsi="Book Antiqua"/>
          <w:bCs/>
          <w:lang w:val="sq-AL"/>
        </w:rPr>
        <w:t xml:space="preserve">- </w:t>
      </w:r>
      <w:r w:rsidRPr="009E0327">
        <w:rPr>
          <w:rFonts w:ascii="Book Antiqua" w:hAnsi="Book Antiqua"/>
          <w:bCs/>
          <w:lang w:val="sq-AL"/>
        </w:rPr>
        <w:t>Grante të përcaktuara të donatorëve</w:t>
      </w:r>
      <w:r>
        <w:rPr>
          <w:rFonts w:ascii="Book Antiqua" w:hAnsi="Book Antiqua"/>
          <w:bCs/>
          <w:lang w:val="sq-AL"/>
        </w:rPr>
        <w:t xml:space="preserve"> (fondi burimor 61</w:t>
      </w:r>
      <w:r w:rsidR="00075804">
        <w:rPr>
          <w:rFonts w:ascii="Book Antiqua" w:hAnsi="Book Antiqua"/>
          <w:bCs/>
          <w:lang w:val="sq-AL"/>
        </w:rPr>
        <w:t>*</w:t>
      </w:r>
      <w:r>
        <w:rPr>
          <w:rFonts w:ascii="Book Antiqua" w:hAnsi="Book Antiqua"/>
          <w:bCs/>
          <w:lang w:val="sq-AL"/>
        </w:rPr>
        <w:t xml:space="preserve">)- participim </w:t>
      </w:r>
      <w:r w:rsidR="00075804">
        <w:rPr>
          <w:rFonts w:ascii="Book Antiqua" w:hAnsi="Book Antiqua"/>
          <w:bCs/>
          <w:lang w:val="sq-AL"/>
        </w:rPr>
        <w:t>nga DEMOS- Helvetas Kosovo</w:t>
      </w:r>
      <w:r>
        <w:rPr>
          <w:rFonts w:ascii="Book Antiqua" w:hAnsi="Book Antiqua"/>
          <w:bCs/>
          <w:lang w:val="sq-AL"/>
        </w:rPr>
        <w:t xml:space="preserve">: </w:t>
      </w:r>
      <w:r w:rsidRPr="00371F93">
        <w:rPr>
          <w:rFonts w:ascii="Book Antiqua" w:hAnsi="Book Antiqua"/>
          <w:bCs/>
          <w:lang w:val="sq-AL"/>
        </w:rPr>
        <w:t>113</w:t>
      </w:r>
      <w:r>
        <w:rPr>
          <w:rFonts w:ascii="Book Antiqua" w:hAnsi="Book Antiqua"/>
          <w:bCs/>
          <w:lang w:val="sq-AL"/>
        </w:rPr>
        <w:t>,</w:t>
      </w:r>
      <w:r w:rsidRPr="00371F93">
        <w:rPr>
          <w:rFonts w:ascii="Book Antiqua" w:hAnsi="Book Antiqua"/>
          <w:bCs/>
          <w:lang w:val="sq-AL"/>
        </w:rPr>
        <w:t>327.6</w:t>
      </w:r>
      <w:r>
        <w:rPr>
          <w:rFonts w:ascii="Book Antiqua" w:hAnsi="Book Antiqua"/>
          <w:bCs/>
          <w:lang w:val="sq-AL"/>
        </w:rPr>
        <w:t>0</w:t>
      </w:r>
      <w:r w:rsidR="00C11663">
        <w:rPr>
          <w:rFonts w:ascii="Book Antiqua" w:hAnsi="Book Antiqua"/>
          <w:bCs/>
          <w:lang w:val="sq-AL"/>
        </w:rPr>
        <w:t xml:space="preserve"> </w:t>
      </w:r>
      <w:r>
        <w:rPr>
          <w:rFonts w:ascii="Book Antiqua" w:hAnsi="Book Antiqua"/>
          <w:bCs/>
          <w:lang w:val="sq-AL"/>
        </w:rPr>
        <w:t>€</w:t>
      </w:r>
      <w:r w:rsidR="00BC2D0A">
        <w:rPr>
          <w:rFonts w:ascii="Book Antiqua" w:hAnsi="Book Antiqua"/>
          <w:bCs/>
          <w:lang w:val="sq-AL"/>
        </w:rPr>
        <w:t xml:space="preserve">, për projektin e </w:t>
      </w:r>
      <w:r w:rsidR="00BC2D0A" w:rsidRPr="00BC2D0A">
        <w:rPr>
          <w:rFonts w:ascii="Book Antiqua" w:hAnsi="Book Antiqua"/>
          <w:bCs/>
          <w:lang w:val="sq-AL"/>
        </w:rPr>
        <w:t>Drejtori</w:t>
      </w:r>
      <w:r w:rsidR="00BC2D0A">
        <w:rPr>
          <w:rFonts w:ascii="Book Antiqua" w:hAnsi="Book Antiqua"/>
          <w:bCs/>
          <w:lang w:val="sq-AL"/>
        </w:rPr>
        <w:t>së</w:t>
      </w:r>
      <w:r w:rsidR="00BC2D0A" w:rsidRPr="00BC2D0A">
        <w:rPr>
          <w:rFonts w:ascii="Book Antiqua" w:hAnsi="Book Antiqua"/>
          <w:bCs/>
          <w:lang w:val="sq-AL"/>
        </w:rPr>
        <w:t xml:space="preserve"> </w:t>
      </w:r>
      <w:r w:rsidR="00BC2D0A">
        <w:rPr>
          <w:rFonts w:ascii="Book Antiqua" w:hAnsi="Book Antiqua"/>
          <w:bCs/>
          <w:lang w:val="sq-AL"/>
        </w:rPr>
        <w:t>së</w:t>
      </w:r>
      <w:r w:rsidR="00BC2D0A" w:rsidRPr="00BC2D0A">
        <w:rPr>
          <w:rFonts w:ascii="Book Antiqua" w:hAnsi="Book Antiqua"/>
          <w:bCs/>
          <w:lang w:val="sq-AL"/>
        </w:rPr>
        <w:t xml:space="preserve"> Kulturës, Rinisë dhe Sportit</w:t>
      </w:r>
      <w:r w:rsidR="00BC2D0A">
        <w:rPr>
          <w:rFonts w:ascii="Book Antiqua" w:hAnsi="Book Antiqua"/>
          <w:bCs/>
          <w:lang w:val="sq-AL"/>
        </w:rPr>
        <w:t xml:space="preserve"> (1. </w:t>
      </w:r>
      <w:r w:rsidR="00F16247" w:rsidRPr="00F16247">
        <w:rPr>
          <w:rFonts w:ascii="Book Antiqua" w:hAnsi="Book Antiqua"/>
          <w:bCs/>
          <w:lang w:val="sq-AL"/>
        </w:rPr>
        <w:t>Nd</w:t>
      </w:r>
      <w:r w:rsidR="00C11663">
        <w:rPr>
          <w:rFonts w:ascii="Book Antiqua" w:hAnsi="Book Antiqua"/>
          <w:bCs/>
          <w:lang w:val="sq-AL"/>
        </w:rPr>
        <w:t>ë</w:t>
      </w:r>
      <w:r w:rsidR="00F16247" w:rsidRPr="00F16247">
        <w:rPr>
          <w:rFonts w:ascii="Book Antiqua" w:hAnsi="Book Antiqua"/>
          <w:bCs/>
          <w:lang w:val="sq-AL"/>
        </w:rPr>
        <w:t>rtimi dhe rregullimi i ter</w:t>
      </w:r>
      <w:r w:rsidR="00C11663">
        <w:rPr>
          <w:rFonts w:ascii="Book Antiqua" w:hAnsi="Book Antiqua"/>
          <w:bCs/>
          <w:lang w:val="sq-AL"/>
        </w:rPr>
        <w:t>r</w:t>
      </w:r>
      <w:r w:rsidR="00F16247" w:rsidRPr="00F16247">
        <w:rPr>
          <w:rFonts w:ascii="Book Antiqua" w:hAnsi="Book Antiqua"/>
          <w:bCs/>
          <w:lang w:val="sq-AL"/>
        </w:rPr>
        <w:t>eneve sportive në bashkësit</w:t>
      </w:r>
      <w:r w:rsidR="00C11663">
        <w:rPr>
          <w:rFonts w:ascii="Book Antiqua" w:hAnsi="Book Antiqua"/>
          <w:bCs/>
          <w:lang w:val="sq-AL"/>
        </w:rPr>
        <w:t>ë</w:t>
      </w:r>
      <w:r w:rsidR="00F16247" w:rsidRPr="00F16247">
        <w:rPr>
          <w:rFonts w:ascii="Book Antiqua" w:hAnsi="Book Antiqua"/>
          <w:bCs/>
          <w:lang w:val="sq-AL"/>
        </w:rPr>
        <w:t xml:space="preserve"> </w:t>
      </w:r>
      <w:r w:rsidR="00C11663">
        <w:rPr>
          <w:rFonts w:ascii="Book Antiqua" w:hAnsi="Book Antiqua"/>
          <w:bCs/>
          <w:lang w:val="sq-AL"/>
        </w:rPr>
        <w:t>l</w:t>
      </w:r>
      <w:r w:rsidR="00F16247" w:rsidRPr="00F16247">
        <w:rPr>
          <w:rFonts w:ascii="Book Antiqua" w:hAnsi="Book Antiqua"/>
          <w:bCs/>
          <w:lang w:val="sq-AL"/>
        </w:rPr>
        <w:t>okale Doganaj- Soponicë dhe Duraj</w:t>
      </w:r>
      <w:r w:rsidR="00F16247">
        <w:rPr>
          <w:rFonts w:ascii="Book Antiqua" w:hAnsi="Book Antiqua"/>
          <w:bCs/>
          <w:lang w:val="sq-AL"/>
        </w:rPr>
        <w:t>)</w:t>
      </w:r>
    </w:p>
    <w:p w14:paraId="0B88F782" w14:textId="77777777" w:rsidR="001D0698" w:rsidRDefault="00075804" w:rsidP="001D0698">
      <w:pPr>
        <w:spacing w:after="160" w:line="259" w:lineRule="auto"/>
        <w:rPr>
          <w:rFonts w:ascii="Book Antiqua" w:hAnsi="Book Antiqua"/>
          <w:bCs/>
          <w:lang w:val="sq-AL"/>
        </w:rPr>
      </w:pPr>
      <w:r>
        <w:rPr>
          <w:rFonts w:ascii="Book Antiqua" w:hAnsi="Book Antiqua"/>
          <w:bCs/>
          <w:lang w:val="sq-AL"/>
        </w:rPr>
        <w:t>*</w:t>
      </w:r>
      <w:r w:rsidR="00371F93">
        <w:rPr>
          <w:rFonts w:ascii="Book Antiqua" w:hAnsi="Book Antiqua"/>
          <w:bCs/>
          <w:lang w:val="sq-AL"/>
        </w:rPr>
        <w:t>Fondi burimor 61- Qeveria Zvic</w:t>
      </w:r>
      <w:r w:rsidR="001D0698">
        <w:rPr>
          <w:rFonts w:ascii="Book Antiqua" w:hAnsi="Book Antiqua"/>
          <w:bCs/>
          <w:lang w:val="sq-AL"/>
        </w:rPr>
        <w:t>e</w:t>
      </w:r>
      <w:r w:rsidR="00371F93">
        <w:rPr>
          <w:rFonts w:ascii="Book Antiqua" w:hAnsi="Book Antiqua"/>
          <w:bCs/>
          <w:lang w:val="sq-AL"/>
        </w:rPr>
        <w:t>rane, paraqesin participimin nga DEMOS- Helvetas Kosovo, mjete që vijnë si rezultat i Grantit të Performancës.</w:t>
      </w:r>
      <w:r w:rsidR="001D0698">
        <w:rPr>
          <w:rFonts w:ascii="Book Antiqua" w:hAnsi="Book Antiqua"/>
          <w:bCs/>
          <w:lang w:val="sq-AL"/>
        </w:rPr>
        <w:t xml:space="preserve"> </w:t>
      </w:r>
    </w:p>
    <w:p w14:paraId="3C0725D2" w14:textId="208BE908" w:rsidR="00371F93" w:rsidRDefault="001D0698" w:rsidP="001D0698">
      <w:pPr>
        <w:spacing w:after="160" w:line="259" w:lineRule="auto"/>
        <w:rPr>
          <w:rFonts w:ascii="Book Antiqua" w:hAnsi="Book Antiqua"/>
          <w:bCs/>
          <w:lang w:val="sq-AL"/>
        </w:rPr>
      </w:pPr>
      <w:r>
        <w:rPr>
          <w:rFonts w:ascii="Book Antiqua" w:hAnsi="Book Antiqua"/>
          <w:bCs/>
          <w:lang w:val="sq-AL"/>
        </w:rPr>
        <w:t>*</w:t>
      </w:r>
      <w:r w:rsidRPr="001D0698">
        <w:rPr>
          <w:rFonts w:ascii="Book Antiqua" w:hAnsi="Book Antiqua"/>
          <w:bCs/>
          <w:lang w:val="sq-AL"/>
        </w:rPr>
        <w:t>Totali i mjeteve tek Grante të përcaktuara të donatorëve – fondi burimor 61 (Qeveria Zvicerane / DEMOS–Helvetas Kosovo, Grant i Performancës) është:</w:t>
      </w:r>
      <w:r>
        <w:rPr>
          <w:rFonts w:ascii="Book Antiqua" w:hAnsi="Book Antiqua"/>
          <w:bCs/>
          <w:lang w:val="sq-AL"/>
        </w:rPr>
        <w:t xml:space="preserve"> </w:t>
      </w:r>
      <w:r w:rsidRPr="001D0698">
        <w:rPr>
          <w:rFonts w:ascii="Book Antiqua" w:hAnsi="Book Antiqua"/>
          <w:bCs/>
          <w:lang w:val="sq-AL"/>
        </w:rPr>
        <w:t>147,452.71 €</w:t>
      </w:r>
    </w:p>
    <w:p w14:paraId="4E41BD0F" w14:textId="36ABF2D4" w:rsidR="005F365E" w:rsidRDefault="005F365E" w:rsidP="005F365E">
      <w:pPr>
        <w:spacing w:after="160" w:line="259" w:lineRule="auto"/>
        <w:rPr>
          <w:rFonts w:ascii="Book Antiqua" w:hAnsi="Book Antiqua"/>
          <w:bCs/>
          <w:lang w:val="sq-AL"/>
        </w:rPr>
      </w:pPr>
    </w:p>
    <w:p w14:paraId="0D9DA8E0" w14:textId="741070AC" w:rsidR="005F365E" w:rsidRPr="009E0327" w:rsidRDefault="005F365E" w:rsidP="005F365E">
      <w:pPr>
        <w:spacing w:after="160" w:line="259" w:lineRule="auto"/>
        <w:rPr>
          <w:rFonts w:ascii="Book Antiqua" w:hAnsi="Book Antiqua"/>
          <w:b/>
          <w:lang w:val="sq-AL"/>
        </w:rPr>
      </w:pPr>
      <w:r w:rsidRPr="009E0327">
        <w:rPr>
          <w:rFonts w:ascii="Book Antiqua" w:hAnsi="Book Antiqua"/>
          <w:b/>
          <w:lang w:val="sq-AL"/>
        </w:rPr>
        <w:t>Gjithsej daljet</w:t>
      </w:r>
    </w:p>
    <w:p w14:paraId="5775E309" w14:textId="65A34BB3" w:rsidR="005F365E" w:rsidRPr="009E0327" w:rsidRDefault="005F365E" w:rsidP="00371F93">
      <w:pPr>
        <w:spacing w:after="160" w:line="259" w:lineRule="auto"/>
        <w:rPr>
          <w:rFonts w:ascii="Book Antiqua" w:hAnsi="Book Antiqua"/>
          <w:bCs/>
          <w:lang w:val="sq-AL"/>
        </w:rPr>
      </w:pPr>
      <w:r w:rsidRPr="009E0327">
        <w:rPr>
          <w:rFonts w:ascii="Book Antiqua" w:hAnsi="Book Antiqua"/>
          <w:bCs/>
          <w:lang w:val="sq-AL"/>
        </w:rPr>
        <w:t xml:space="preserve">Në total, buxheti fillestar </w:t>
      </w:r>
      <w:r w:rsidR="00371F93">
        <w:rPr>
          <w:rFonts w:ascii="Book Antiqua" w:hAnsi="Book Antiqua"/>
          <w:bCs/>
          <w:lang w:val="sq-AL"/>
        </w:rPr>
        <w:t xml:space="preserve">për vitin </w:t>
      </w:r>
      <w:r w:rsidRPr="009E0327">
        <w:rPr>
          <w:rFonts w:ascii="Book Antiqua" w:hAnsi="Book Antiqua"/>
          <w:bCs/>
          <w:lang w:val="sq-AL"/>
        </w:rPr>
        <w:t>2025 ka</w:t>
      </w:r>
      <w:r w:rsidR="00371F93">
        <w:rPr>
          <w:rFonts w:ascii="Book Antiqua" w:hAnsi="Book Antiqua"/>
          <w:bCs/>
          <w:lang w:val="sq-AL"/>
        </w:rPr>
        <w:t xml:space="preserve"> </w:t>
      </w:r>
      <w:r w:rsidRPr="009E0327">
        <w:rPr>
          <w:rFonts w:ascii="Book Antiqua" w:hAnsi="Book Antiqua"/>
          <w:bCs/>
          <w:lang w:val="sq-AL"/>
        </w:rPr>
        <w:t>qenë 12,592.2</w:t>
      </w:r>
      <w:r w:rsidR="00371F93">
        <w:rPr>
          <w:rFonts w:ascii="Book Antiqua" w:hAnsi="Book Antiqua"/>
          <w:bCs/>
          <w:lang w:val="sq-AL"/>
        </w:rPr>
        <w:t xml:space="preserve">39.00 </w:t>
      </w:r>
      <w:r w:rsidR="00371F93" w:rsidRPr="00EF3E87">
        <w:rPr>
          <w:rFonts w:ascii="Book Antiqua" w:hAnsi="Book Antiqua"/>
          <w:bCs/>
          <w:lang w:val="sq-AL"/>
        </w:rPr>
        <w:t>€</w:t>
      </w:r>
      <w:r w:rsidRPr="009E0327">
        <w:rPr>
          <w:rFonts w:ascii="Book Antiqua" w:hAnsi="Book Antiqua"/>
          <w:bCs/>
          <w:lang w:val="sq-AL"/>
        </w:rPr>
        <w:t xml:space="preserve">, ndërsa buxheti përfundimtar është </w:t>
      </w:r>
      <w:r w:rsidR="00371F93" w:rsidRPr="00371F93">
        <w:rPr>
          <w:rFonts w:ascii="Book Antiqua" w:hAnsi="Book Antiqua"/>
          <w:bCs/>
          <w:lang w:val="sq-AL"/>
        </w:rPr>
        <w:t>14</w:t>
      </w:r>
      <w:r w:rsidR="00371F93">
        <w:rPr>
          <w:rFonts w:ascii="Book Antiqua" w:hAnsi="Book Antiqua"/>
          <w:bCs/>
          <w:lang w:val="sq-AL"/>
        </w:rPr>
        <w:t>,</w:t>
      </w:r>
      <w:r w:rsidR="00371F93" w:rsidRPr="00371F93">
        <w:rPr>
          <w:rFonts w:ascii="Book Antiqua" w:hAnsi="Book Antiqua"/>
          <w:bCs/>
          <w:lang w:val="sq-AL"/>
        </w:rPr>
        <w:t>300</w:t>
      </w:r>
      <w:r w:rsidR="00371F93">
        <w:rPr>
          <w:rFonts w:ascii="Book Antiqua" w:hAnsi="Book Antiqua"/>
          <w:bCs/>
          <w:lang w:val="sq-AL"/>
        </w:rPr>
        <w:t>.</w:t>
      </w:r>
      <w:r w:rsidR="00371F93" w:rsidRPr="00371F93">
        <w:rPr>
          <w:rFonts w:ascii="Book Antiqua" w:hAnsi="Book Antiqua"/>
          <w:bCs/>
          <w:lang w:val="sq-AL"/>
        </w:rPr>
        <w:t>442.64</w:t>
      </w:r>
      <w:r w:rsidR="00371F93">
        <w:rPr>
          <w:rFonts w:ascii="Book Antiqua" w:hAnsi="Book Antiqua"/>
          <w:bCs/>
          <w:lang w:val="sq-AL"/>
        </w:rPr>
        <w:t xml:space="preserve"> €</w:t>
      </w:r>
      <w:r w:rsidRPr="009E0327">
        <w:rPr>
          <w:rFonts w:ascii="Book Antiqua" w:hAnsi="Book Antiqua"/>
          <w:bCs/>
          <w:lang w:val="sq-AL"/>
        </w:rPr>
        <w:t>, me rritje 1,708</w:t>
      </w:r>
      <w:r w:rsidR="00371F93">
        <w:rPr>
          <w:rFonts w:ascii="Book Antiqua" w:hAnsi="Book Antiqua"/>
          <w:bCs/>
          <w:lang w:val="sq-AL"/>
        </w:rPr>
        <w:t>,203.6</w:t>
      </w:r>
      <w:r w:rsidRPr="009E0327">
        <w:rPr>
          <w:rFonts w:ascii="Book Antiqua" w:hAnsi="Book Antiqua"/>
          <w:bCs/>
          <w:lang w:val="sq-AL"/>
        </w:rPr>
        <w:t>4</w:t>
      </w:r>
      <w:r w:rsidR="00371F93">
        <w:rPr>
          <w:rFonts w:ascii="Book Antiqua" w:hAnsi="Book Antiqua"/>
          <w:bCs/>
          <w:lang w:val="sq-AL"/>
        </w:rPr>
        <w:t xml:space="preserve"> €</w:t>
      </w:r>
      <w:r w:rsidRPr="009E0327">
        <w:rPr>
          <w:rFonts w:ascii="Book Antiqua" w:hAnsi="Book Antiqua"/>
          <w:bCs/>
          <w:lang w:val="sq-AL"/>
        </w:rPr>
        <w:t xml:space="preserve"> (13.60%). </w:t>
      </w:r>
    </w:p>
    <w:p w14:paraId="62300CFB" w14:textId="77777777" w:rsidR="005F365E" w:rsidRDefault="005F365E">
      <w:pPr>
        <w:spacing w:after="160" w:line="259" w:lineRule="auto"/>
        <w:rPr>
          <w:rFonts w:ascii="Book Antiqua" w:hAnsi="Book Antiqua"/>
          <w:b/>
          <w:color w:val="365F91"/>
          <w:u w:val="single"/>
          <w:lang w:val="sq-AL"/>
        </w:rPr>
      </w:pPr>
    </w:p>
    <w:p w14:paraId="7EF5BB19" w14:textId="77777777" w:rsidR="005F365E" w:rsidRDefault="005F365E">
      <w:pPr>
        <w:spacing w:after="160" w:line="259" w:lineRule="auto"/>
        <w:rPr>
          <w:rFonts w:ascii="Book Antiqua" w:hAnsi="Book Antiqua"/>
          <w:b/>
          <w:color w:val="365F91"/>
          <w:u w:val="single"/>
          <w:lang w:val="sq-AL"/>
        </w:rPr>
      </w:pPr>
    </w:p>
    <w:p w14:paraId="0ACB20C0" w14:textId="77777777" w:rsidR="005F365E" w:rsidRDefault="005F365E">
      <w:pPr>
        <w:spacing w:after="160" w:line="259" w:lineRule="auto"/>
        <w:rPr>
          <w:rFonts w:ascii="Book Antiqua" w:hAnsi="Book Antiqua"/>
          <w:b/>
          <w:color w:val="365F91"/>
          <w:u w:val="single"/>
          <w:lang w:val="sq-AL"/>
        </w:rPr>
      </w:pPr>
    </w:p>
    <w:p w14:paraId="732421A0" w14:textId="77777777" w:rsidR="005F365E" w:rsidRDefault="005F365E">
      <w:pPr>
        <w:spacing w:after="160" w:line="259" w:lineRule="auto"/>
        <w:rPr>
          <w:rFonts w:ascii="Book Antiqua" w:hAnsi="Book Antiqua"/>
          <w:b/>
          <w:color w:val="365F91"/>
          <w:u w:val="single"/>
          <w:lang w:val="sq-AL"/>
        </w:rPr>
      </w:pPr>
    </w:p>
    <w:p w14:paraId="252E9C68" w14:textId="77777777" w:rsidR="005F365E" w:rsidRDefault="005F365E">
      <w:pPr>
        <w:spacing w:after="160" w:line="259" w:lineRule="auto"/>
        <w:rPr>
          <w:rFonts w:ascii="Book Antiqua" w:hAnsi="Book Antiqua"/>
          <w:b/>
          <w:color w:val="365F91"/>
          <w:u w:val="single"/>
          <w:lang w:val="sq-AL"/>
        </w:rPr>
      </w:pPr>
    </w:p>
    <w:p w14:paraId="2B5898B4" w14:textId="77777777" w:rsidR="005F365E" w:rsidRDefault="005F365E">
      <w:pPr>
        <w:spacing w:after="160" w:line="259" w:lineRule="auto"/>
        <w:rPr>
          <w:rFonts w:ascii="Book Antiqua" w:hAnsi="Book Antiqua"/>
          <w:b/>
          <w:color w:val="365F91"/>
          <w:u w:val="single"/>
          <w:lang w:val="sq-AL"/>
        </w:rPr>
      </w:pPr>
    </w:p>
    <w:p w14:paraId="37F7A704" w14:textId="77777777" w:rsidR="005F365E" w:rsidRDefault="005F365E">
      <w:pPr>
        <w:spacing w:after="160" w:line="259" w:lineRule="auto"/>
        <w:rPr>
          <w:rFonts w:ascii="Book Antiqua" w:hAnsi="Book Antiqua"/>
          <w:b/>
          <w:color w:val="365F91"/>
          <w:u w:val="single"/>
          <w:lang w:val="sq-AL"/>
        </w:rPr>
      </w:pPr>
    </w:p>
    <w:p w14:paraId="58B59722" w14:textId="00E6F953" w:rsidR="00B84B9C" w:rsidRDefault="00B84B9C">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7F5031E4" w14:textId="4296E9A5" w:rsidR="005F365E" w:rsidRDefault="005F365E">
      <w:pPr>
        <w:spacing w:after="160" w:line="259" w:lineRule="auto"/>
        <w:rPr>
          <w:rFonts w:ascii="Book Antiqua" w:hAnsi="Book Antiqua"/>
          <w:b/>
          <w:color w:val="365F91"/>
          <w:u w:val="single"/>
          <w:lang w:val="sq-AL"/>
        </w:rPr>
      </w:pPr>
    </w:p>
    <w:p w14:paraId="328E357C" w14:textId="14A6A805" w:rsidR="005F365E" w:rsidRDefault="005F365E">
      <w:pPr>
        <w:spacing w:after="160" w:line="259" w:lineRule="auto"/>
        <w:rPr>
          <w:rFonts w:ascii="Book Antiqua" w:hAnsi="Book Antiqua"/>
          <w:b/>
          <w:color w:val="365F91"/>
          <w:u w:val="single"/>
          <w:lang w:val="sq-AL"/>
        </w:rPr>
      </w:pPr>
    </w:p>
    <w:p w14:paraId="588896B7" w14:textId="77777777" w:rsidR="005F365E" w:rsidRDefault="005F365E">
      <w:pPr>
        <w:spacing w:after="160" w:line="259" w:lineRule="auto"/>
        <w:rPr>
          <w:rFonts w:ascii="Book Antiqua" w:hAnsi="Book Antiqua"/>
          <w:b/>
          <w:color w:val="365F91"/>
          <w:u w:val="single"/>
          <w:lang w:val="sq-AL"/>
        </w:rPr>
      </w:pPr>
    </w:p>
    <w:p w14:paraId="24286538" w14:textId="5AEC7E5E" w:rsidR="008A16D1" w:rsidRPr="00261744" w:rsidRDefault="008A16D1" w:rsidP="00B84B9C">
      <w:pPr>
        <w:ind w:left="567"/>
        <w:rPr>
          <w:rFonts w:ascii="Book Antiqua" w:hAnsi="Book Antiqua"/>
          <w:b/>
          <w:color w:val="365F91"/>
          <w:sz w:val="32"/>
          <w:szCs w:val="32"/>
          <w:lang w:val="sq-AL"/>
        </w:rPr>
      </w:pPr>
      <w:r w:rsidRPr="00261744">
        <w:rPr>
          <w:rFonts w:ascii="Book Antiqua" w:hAnsi="Book Antiqua"/>
          <w:b/>
          <w:color w:val="365F91"/>
          <w:u w:val="single"/>
          <w:lang w:val="sq-AL"/>
        </w:rPr>
        <w:t xml:space="preserve">Shënimi 2  Paga dhe </w:t>
      </w:r>
      <w:r>
        <w:rPr>
          <w:rFonts w:ascii="Book Antiqua" w:hAnsi="Book Antiqua"/>
          <w:b/>
          <w:color w:val="365F91"/>
          <w:u w:val="single"/>
          <w:lang w:val="sq-AL"/>
        </w:rPr>
        <w:t>shtesa</w:t>
      </w:r>
    </w:p>
    <w:bookmarkStart w:id="8" w:name="_MON_1543301499"/>
    <w:bookmarkEnd w:id="8"/>
    <w:p w14:paraId="15F5D404" w14:textId="31072499" w:rsidR="008A16D1" w:rsidRDefault="00CF561F" w:rsidP="00B84B9C">
      <w:pPr>
        <w:tabs>
          <w:tab w:val="left" w:pos="1300"/>
        </w:tabs>
        <w:ind w:left="567"/>
        <w:rPr>
          <w:rFonts w:ascii="Book Antiqua" w:hAnsi="Book Antiqua"/>
          <w:sz w:val="16"/>
          <w:lang w:val="sq-AL"/>
        </w:rPr>
      </w:pPr>
      <w:r w:rsidRPr="005D56B7">
        <w:rPr>
          <w:rFonts w:ascii="Book Antiqua" w:hAnsi="Book Antiqua"/>
          <w:sz w:val="16"/>
          <w:lang w:val="sq-AL"/>
        </w:rPr>
        <w:object w:dxaOrig="23402" w:dyaOrig="5111" w14:anchorId="79599BAD">
          <v:shape id="_x0000_i1028" type="#_x0000_t75" style="width:708.75pt;height:208.5pt" o:ole="">
            <v:imagedata r:id="rId24" o:title=""/>
          </v:shape>
          <o:OLEObject Type="Embed" ProgID="Excel.Sheet.8" ShapeID="_x0000_i1028" DrawAspect="Content" ObjectID="_1832413548" r:id="rId25"/>
        </w:object>
      </w:r>
    </w:p>
    <w:p w14:paraId="0F6729C4" w14:textId="77777777" w:rsidR="00B84B9C" w:rsidRPr="00B84B9C" w:rsidRDefault="00B84B9C" w:rsidP="00B84B9C">
      <w:pPr>
        <w:tabs>
          <w:tab w:val="left" w:pos="1300"/>
        </w:tabs>
        <w:ind w:left="567"/>
        <w:rPr>
          <w:rFonts w:ascii="Book Antiqua" w:hAnsi="Book Antiqua"/>
          <w:sz w:val="16"/>
          <w:szCs w:val="16"/>
          <w:lang w:val="sq-AL"/>
        </w:rPr>
      </w:pPr>
    </w:p>
    <w:p w14:paraId="28FA3B38" w14:textId="77777777" w:rsidR="004B5438" w:rsidRDefault="008A16D1" w:rsidP="00B84B9C">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p>
    <w:p w14:paraId="2A6BBCC6" w14:textId="77777777" w:rsidR="00556387" w:rsidRPr="00D55EE9" w:rsidRDefault="004C6804" w:rsidP="00B84B9C">
      <w:pPr>
        <w:tabs>
          <w:tab w:val="left" w:pos="567"/>
        </w:tabs>
        <w:ind w:left="567"/>
        <w:rPr>
          <w:rFonts w:ascii="Book Antiqua" w:hAnsi="Book Antiqua"/>
          <w:bCs/>
          <w:lang w:val="sq-AL"/>
        </w:rPr>
      </w:pPr>
      <w:r w:rsidRPr="00D55EE9">
        <w:rPr>
          <w:rFonts w:ascii="Book Antiqua" w:hAnsi="Book Antiqua"/>
          <w:bCs/>
          <w:lang w:val="sq-AL"/>
        </w:rPr>
        <w:t xml:space="preserve">Shënimi “Paga dhe shtesa” përfshin shpenzimet për kompensimin e punonjësve (pagat neto, shtesat, si dhe detyrimet që burojnë nga paga – tatimi në paga, kontributet pensionale dhe ndalesat tjera). Për vitin 2025, pagesat e realizuara në këtë kategori janë 7,357,817.09 €, të financuara nga Granti Qeveritar 7,347,817.09€ dhe Të Hyra Vetanake 10,000.00 € (të alokuara). </w:t>
      </w:r>
    </w:p>
    <w:p w14:paraId="61512941" w14:textId="05FE9790" w:rsidR="00B03E06" w:rsidRPr="00D55EE9" w:rsidRDefault="004C6804" w:rsidP="00B84B9C">
      <w:pPr>
        <w:tabs>
          <w:tab w:val="left" w:pos="567"/>
        </w:tabs>
        <w:ind w:left="567"/>
        <w:rPr>
          <w:rFonts w:ascii="Book Antiqua" w:hAnsi="Book Antiqua"/>
          <w:bCs/>
          <w:color w:val="365F91"/>
          <w:u w:val="single"/>
          <w:lang w:val="sq-AL"/>
        </w:rPr>
      </w:pPr>
      <w:r w:rsidRPr="00D55EE9">
        <w:rPr>
          <w:rFonts w:ascii="Book Antiqua" w:hAnsi="Book Antiqua"/>
          <w:bCs/>
          <w:lang w:val="sq-AL"/>
        </w:rPr>
        <w:t xml:space="preserve">Buxheti final është </w:t>
      </w:r>
      <w:r w:rsidR="00556387" w:rsidRPr="00D55EE9">
        <w:rPr>
          <w:rFonts w:ascii="Book Antiqua" w:hAnsi="Book Antiqua"/>
          <w:bCs/>
          <w:lang w:val="sq-AL"/>
        </w:rPr>
        <w:t xml:space="preserve">7,366,883.90 </w:t>
      </w:r>
      <w:r w:rsidRPr="00D55EE9">
        <w:rPr>
          <w:rFonts w:ascii="Book Antiqua" w:hAnsi="Book Antiqua"/>
          <w:bCs/>
          <w:lang w:val="sq-AL"/>
        </w:rPr>
        <w:t>€, ndërsa dallimi Buxheti</w:t>
      </w:r>
      <w:r w:rsidR="00556387" w:rsidRPr="00D55EE9">
        <w:rPr>
          <w:rFonts w:ascii="Book Antiqua" w:hAnsi="Book Antiqua"/>
          <w:bCs/>
          <w:lang w:val="sq-AL"/>
        </w:rPr>
        <w:t xml:space="preserve"> Final</w:t>
      </w:r>
      <w:r w:rsidR="004E741C">
        <w:rPr>
          <w:rFonts w:ascii="Book Antiqua" w:hAnsi="Book Antiqua"/>
          <w:bCs/>
          <w:lang w:val="sq-AL"/>
        </w:rPr>
        <w:t xml:space="preserve"> </w:t>
      </w:r>
      <w:r w:rsidRPr="00D55EE9">
        <w:rPr>
          <w:rFonts w:ascii="Book Antiqua" w:hAnsi="Book Antiqua"/>
          <w:bCs/>
          <w:lang w:val="sq-AL"/>
        </w:rPr>
        <w:t>–</w:t>
      </w:r>
      <w:r w:rsidR="004E741C">
        <w:rPr>
          <w:rFonts w:ascii="Book Antiqua" w:hAnsi="Book Antiqua"/>
          <w:bCs/>
          <w:lang w:val="sq-AL"/>
        </w:rPr>
        <w:t xml:space="preserve"> </w:t>
      </w:r>
      <w:r w:rsidRPr="00D55EE9">
        <w:rPr>
          <w:rFonts w:ascii="Book Antiqua" w:hAnsi="Book Antiqua"/>
          <w:bCs/>
          <w:lang w:val="sq-AL"/>
        </w:rPr>
        <w:t xml:space="preserve">Pagesat është </w:t>
      </w:r>
      <w:r w:rsidR="00556387" w:rsidRPr="00D55EE9">
        <w:rPr>
          <w:rFonts w:ascii="Book Antiqua" w:hAnsi="Book Antiqua"/>
          <w:bCs/>
          <w:lang w:val="sq-AL"/>
        </w:rPr>
        <w:t xml:space="preserve">9,066.83 €, </w:t>
      </w:r>
      <w:r w:rsidRPr="00D55EE9">
        <w:rPr>
          <w:rFonts w:ascii="Book Antiqua" w:hAnsi="Book Antiqua"/>
          <w:bCs/>
          <w:lang w:val="sq-AL"/>
        </w:rPr>
        <w:t>(mjete të pashpenzuara brenda vitit).</w:t>
      </w:r>
    </w:p>
    <w:p w14:paraId="3B7B549E" w14:textId="2B553CA3" w:rsidR="00B03E06" w:rsidRPr="00D55EE9" w:rsidRDefault="00B03E06" w:rsidP="00B84B9C">
      <w:pPr>
        <w:tabs>
          <w:tab w:val="left" w:pos="567"/>
        </w:tabs>
        <w:ind w:left="567"/>
        <w:rPr>
          <w:rFonts w:ascii="Book Antiqua" w:hAnsi="Book Antiqua"/>
          <w:bCs/>
          <w:color w:val="365F91"/>
          <w:u w:val="single"/>
          <w:lang w:val="sq-AL"/>
        </w:rPr>
      </w:pPr>
    </w:p>
    <w:p w14:paraId="5EFCFDF7" w14:textId="2AA7D076" w:rsidR="00D55EE9" w:rsidRDefault="00556387" w:rsidP="00D55EE9">
      <w:pPr>
        <w:tabs>
          <w:tab w:val="left" w:pos="567"/>
        </w:tabs>
        <w:ind w:left="567"/>
        <w:rPr>
          <w:rFonts w:ascii="Book Antiqua" w:hAnsi="Book Antiqua"/>
          <w:bCs/>
        </w:rPr>
      </w:pPr>
      <w:r w:rsidRPr="00D55EE9">
        <w:rPr>
          <w:rFonts w:ascii="Book Antiqua" w:hAnsi="Book Antiqua"/>
          <w:bCs/>
        </w:rPr>
        <w:t xml:space="preserve">Shpenzimet për “Paga dhe shtesa” në vitin 2025 janë </w:t>
      </w:r>
      <w:r w:rsidRPr="00D55EE9">
        <w:rPr>
          <w:rStyle w:val="Strong"/>
          <w:rFonts w:ascii="Book Antiqua" w:hAnsi="Book Antiqua"/>
          <w:b w:val="0"/>
        </w:rPr>
        <w:t>7,357,817.09 €</w:t>
      </w:r>
      <w:r w:rsidRPr="00D55EE9">
        <w:rPr>
          <w:rFonts w:ascii="Book Antiqua" w:hAnsi="Book Antiqua"/>
          <w:b/>
        </w:rPr>
        <w:t>,</w:t>
      </w:r>
      <w:r w:rsidRPr="00D55EE9">
        <w:rPr>
          <w:rFonts w:ascii="Book Antiqua" w:hAnsi="Book Antiqua"/>
          <w:bCs/>
        </w:rPr>
        <w:t xml:space="preserve"> krahasuar me </w:t>
      </w:r>
      <w:r w:rsidRPr="00D55EE9">
        <w:rPr>
          <w:rStyle w:val="Strong"/>
          <w:rFonts w:ascii="Book Antiqua" w:hAnsi="Book Antiqua"/>
          <w:b w:val="0"/>
        </w:rPr>
        <w:t>6,557,217.56 €</w:t>
      </w:r>
      <w:r w:rsidRPr="00D55EE9">
        <w:rPr>
          <w:rFonts w:ascii="Book Antiqua" w:hAnsi="Book Antiqua"/>
          <w:bCs/>
        </w:rPr>
        <w:t xml:space="preserve"> në vitin 2024, paraqe</w:t>
      </w:r>
      <w:r w:rsidR="00D55EE9">
        <w:rPr>
          <w:rFonts w:ascii="Book Antiqua" w:hAnsi="Book Antiqua"/>
          <w:bCs/>
        </w:rPr>
        <w:t>sin</w:t>
      </w:r>
      <w:r w:rsidRPr="00D55EE9">
        <w:rPr>
          <w:rFonts w:ascii="Book Antiqua" w:hAnsi="Book Antiqua"/>
          <w:bCs/>
        </w:rPr>
        <w:t xml:space="preserve"> </w:t>
      </w:r>
      <w:r w:rsidRPr="00D55EE9">
        <w:rPr>
          <w:rStyle w:val="Strong"/>
          <w:rFonts w:ascii="Book Antiqua" w:hAnsi="Book Antiqua"/>
          <w:b w:val="0"/>
        </w:rPr>
        <w:t>rritje prej 800,599.53</w:t>
      </w:r>
      <w:r w:rsidRPr="00D55EE9">
        <w:rPr>
          <w:rStyle w:val="Strong"/>
          <w:rFonts w:ascii="Book Antiqua" w:hAnsi="Book Antiqua"/>
          <w:bCs w:val="0"/>
        </w:rPr>
        <w:t xml:space="preserve"> </w:t>
      </w:r>
      <w:r w:rsidRPr="00D55EE9">
        <w:rPr>
          <w:rStyle w:val="Strong"/>
          <w:rFonts w:ascii="Book Antiqua" w:hAnsi="Book Antiqua"/>
          <w:b w:val="0"/>
        </w:rPr>
        <w:t>€ (12.21%)</w:t>
      </w:r>
      <w:r w:rsidR="00D55EE9">
        <w:rPr>
          <w:rStyle w:val="Strong"/>
          <w:rFonts w:ascii="Book Antiqua" w:hAnsi="Book Antiqua"/>
          <w:b w:val="0"/>
        </w:rPr>
        <w:t>;</w:t>
      </w:r>
      <w:r w:rsidRPr="00D55EE9">
        <w:rPr>
          <w:rFonts w:ascii="Book Antiqua" w:hAnsi="Book Antiqua"/>
          <w:bCs/>
        </w:rPr>
        <w:t xml:space="preserve"> </w:t>
      </w:r>
      <w:r w:rsidR="00D55EE9">
        <w:rPr>
          <w:rFonts w:ascii="Book Antiqua" w:hAnsi="Book Antiqua"/>
          <w:bCs/>
        </w:rPr>
        <w:t>k</w:t>
      </w:r>
      <w:r w:rsidRPr="00D55EE9">
        <w:rPr>
          <w:rFonts w:ascii="Book Antiqua" w:hAnsi="Book Antiqua"/>
          <w:bCs/>
        </w:rPr>
        <w:t xml:space="preserve">rahasuar me </w:t>
      </w:r>
      <w:r w:rsidR="00D55EE9" w:rsidRPr="00D55EE9">
        <w:rPr>
          <w:rFonts w:ascii="Book Antiqua" w:hAnsi="Book Antiqua"/>
          <w:bCs/>
        </w:rPr>
        <w:t xml:space="preserve">6,157,974.77 € në </w:t>
      </w:r>
      <w:r w:rsidRPr="00D55EE9">
        <w:rPr>
          <w:rFonts w:ascii="Book Antiqua" w:hAnsi="Book Antiqua"/>
          <w:bCs/>
        </w:rPr>
        <w:t>vitin 2023</w:t>
      </w:r>
      <w:r w:rsidR="00D55EE9" w:rsidRPr="00D55EE9">
        <w:rPr>
          <w:rFonts w:ascii="Book Antiqua" w:hAnsi="Book Antiqua"/>
          <w:bCs/>
        </w:rPr>
        <w:t>, shpenzimet e vitit 2025 shënojnë rritje prej 1,199,842.32 € (19.48%).</w:t>
      </w:r>
    </w:p>
    <w:p w14:paraId="02F50FA5" w14:textId="77777777" w:rsidR="00D55EE9" w:rsidRDefault="00D55EE9" w:rsidP="00D55EE9">
      <w:pPr>
        <w:tabs>
          <w:tab w:val="left" w:pos="567"/>
        </w:tabs>
        <w:ind w:left="567"/>
        <w:rPr>
          <w:rFonts w:ascii="Book Antiqua" w:hAnsi="Book Antiqua"/>
          <w:bCs/>
        </w:rPr>
      </w:pPr>
    </w:p>
    <w:p w14:paraId="60192FE0" w14:textId="6B7412AA" w:rsidR="00D55EE9" w:rsidRPr="000845CF" w:rsidRDefault="00D55EE9" w:rsidP="00D55EE9">
      <w:pPr>
        <w:tabs>
          <w:tab w:val="left" w:pos="567"/>
        </w:tabs>
        <w:ind w:left="567"/>
        <w:rPr>
          <w:rFonts w:ascii="Book Antiqua" w:hAnsi="Book Antiqua"/>
          <w:lang w:val="sq-AL"/>
        </w:rPr>
      </w:pPr>
      <w:r w:rsidRPr="009E0327">
        <w:rPr>
          <w:rFonts w:ascii="Book Antiqua" w:hAnsi="Book Antiqua"/>
          <w:bCs/>
          <w:lang w:val="sq-AL"/>
        </w:rPr>
        <w:t xml:space="preserve">Rritja është rezultat i </w:t>
      </w:r>
      <w:r>
        <w:rPr>
          <w:rFonts w:ascii="Book Antiqua" w:hAnsi="Book Antiqua"/>
          <w:bCs/>
          <w:lang w:val="sq-AL"/>
        </w:rPr>
        <w:t xml:space="preserve">vendimit të Qeverisë për </w:t>
      </w:r>
      <w:r w:rsidRPr="00285E70">
        <w:rPr>
          <w:rFonts w:ascii="Book Antiqua" w:hAnsi="Book Antiqua"/>
          <w:bCs/>
          <w:lang w:val="sq-AL"/>
        </w:rPr>
        <w:t>ngritjen</w:t>
      </w:r>
      <w:r>
        <w:rPr>
          <w:rFonts w:ascii="Book Antiqua" w:hAnsi="Book Antiqua"/>
          <w:bCs/>
          <w:lang w:val="sq-AL"/>
        </w:rPr>
        <w:t xml:space="preserve"> e koeficientit në +</w:t>
      </w:r>
      <w:r>
        <w:rPr>
          <w:rFonts w:ascii="Book Antiqua" w:hAnsi="Book Antiqua"/>
          <w:lang w:val="sq-AL"/>
        </w:rPr>
        <w:t xml:space="preserve"> </w:t>
      </w:r>
      <w:r w:rsidRPr="000845CF">
        <w:rPr>
          <w:rFonts w:ascii="Book Antiqua" w:hAnsi="Book Antiqua"/>
          <w:lang w:val="sq-AL"/>
        </w:rPr>
        <w:t>0.5 njësi koeficienti për periudhën janar–</w:t>
      </w:r>
      <w:r>
        <w:rPr>
          <w:rFonts w:ascii="Book Antiqua" w:hAnsi="Book Antiqua"/>
          <w:lang w:val="sq-AL"/>
        </w:rPr>
        <w:t xml:space="preserve"> </w:t>
      </w:r>
      <w:r w:rsidRPr="000845CF">
        <w:rPr>
          <w:rFonts w:ascii="Book Antiqua" w:hAnsi="Book Antiqua"/>
          <w:lang w:val="sq-AL"/>
        </w:rPr>
        <w:t>qershor 2025;</w:t>
      </w:r>
      <w:r>
        <w:rPr>
          <w:rFonts w:ascii="Book Antiqua" w:hAnsi="Book Antiqua"/>
          <w:lang w:val="sq-AL"/>
        </w:rPr>
        <w:t xml:space="preserve"> + </w:t>
      </w:r>
      <w:r w:rsidRPr="000845CF">
        <w:rPr>
          <w:rFonts w:ascii="Book Antiqua" w:hAnsi="Book Antiqua"/>
          <w:lang w:val="sq-AL"/>
        </w:rPr>
        <w:t>1.0 njësi koeficienti për periudhën korrik–</w:t>
      </w:r>
      <w:r>
        <w:rPr>
          <w:rFonts w:ascii="Book Antiqua" w:hAnsi="Book Antiqua"/>
          <w:lang w:val="sq-AL"/>
        </w:rPr>
        <w:t xml:space="preserve"> </w:t>
      </w:r>
      <w:r w:rsidRPr="000845CF">
        <w:rPr>
          <w:rFonts w:ascii="Book Antiqua" w:hAnsi="Book Antiqua"/>
          <w:lang w:val="sq-AL"/>
        </w:rPr>
        <w:t>dhjetor 2025</w:t>
      </w:r>
      <w:r>
        <w:rPr>
          <w:rFonts w:ascii="Book Antiqua" w:hAnsi="Book Antiqua"/>
          <w:lang w:val="sq-AL"/>
        </w:rPr>
        <w:t xml:space="preserve">, për secilin zyrtar publik. </w:t>
      </w:r>
    </w:p>
    <w:p w14:paraId="0A14F06C" w14:textId="77777777" w:rsidR="00B03E06" w:rsidRDefault="00B03E06" w:rsidP="00B84B9C">
      <w:pPr>
        <w:tabs>
          <w:tab w:val="left" w:pos="567"/>
        </w:tabs>
        <w:ind w:left="567"/>
        <w:rPr>
          <w:rFonts w:ascii="Book Antiqua" w:hAnsi="Book Antiqua"/>
          <w:b/>
          <w:color w:val="365F91"/>
          <w:u w:val="single"/>
          <w:lang w:val="sq-AL"/>
        </w:rPr>
      </w:pPr>
    </w:p>
    <w:p w14:paraId="2DBE82B2" w14:textId="77777777" w:rsidR="00B03E06" w:rsidRDefault="00B03E06" w:rsidP="00B84B9C">
      <w:pPr>
        <w:tabs>
          <w:tab w:val="left" w:pos="567"/>
        </w:tabs>
        <w:ind w:left="567"/>
        <w:rPr>
          <w:rFonts w:ascii="Book Antiqua" w:hAnsi="Book Antiqua"/>
          <w:b/>
          <w:color w:val="365F91"/>
          <w:u w:val="single"/>
          <w:lang w:val="sq-AL"/>
        </w:rPr>
      </w:pPr>
    </w:p>
    <w:p w14:paraId="636F97BC" w14:textId="77777777" w:rsidR="00B03E06" w:rsidRDefault="00B03E06" w:rsidP="00B84B9C">
      <w:pPr>
        <w:tabs>
          <w:tab w:val="left" w:pos="567"/>
        </w:tabs>
        <w:ind w:left="567"/>
        <w:rPr>
          <w:rFonts w:ascii="Book Antiqua" w:hAnsi="Book Antiqua"/>
          <w:b/>
          <w:color w:val="365F91"/>
          <w:u w:val="single"/>
          <w:lang w:val="sq-AL"/>
        </w:rPr>
      </w:pPr>
    </w:p>
    <w:p w14:paraId="468962A0" w14:textId="59C3A96E" w:rsidR="003143A8" w:rsidRDefault="00C53E8C" w:rsidP="003143A8">
      <w:pPr>
        <w:ind w:left="567"/>
        <w:rPr>
          <w:rFonts w:ascii="Book Antiqua" w:hAnsi="Book Antiqua"/>
          <w:b/>
          <w:sz w:val="20"/>
          <w:u w:val="single"/>
          <w:lang w:val="sq-AL"/>
        </w:rPr>
      </w:pPr>
      <w:r w:rsidRPr="00C53E8C">
        <w:rPr>
          <w:noProof/>
        </w:rPr>
        <w:lastRenderedPageBreak/>
        <w:drawing>
          <wp:inline distT="0" distB="0" distL="0" distR="0" wp14:anchorId="1DC47396" wp14:editId="60F0676A">
            <wp:extent cx="6291580" cy="6840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1580" cy="6840855"/>
                    </a:xfrm>
                    <a:prstGeom prst="rect">
                      <a:avLst/>
                    </a:prstGeom>
                    <a:noFill/>
                    <a:ln>
                      <a:noFill/>
                    </a:ln>
                  </pic:spPr>
                </pic:pic>
              </a:graphicData>
            </a:graphic>
          </wp:inline>
        </w:drawing>
      </w:r>
      <w:r w:rsidR="008A16D1" w:rsidRPr="00261744">
        <w:rPr>
          <w:rFonts w:ascii="Book Antiqua" w:hAnsi="Book Antiqua"/>
          <w:b/>
          <w:color w:val="365F91"/>
          <w:u w:val="single"/>
          <w:lang w:val="sq-AL"/>
        </w:rPr>
        <w:br w:type="textWrapping" w:clear="all"/>
      </w:r>
      <w:r w:rsidR="00B84B9C" w:rsidRPr="00261744">
        <w:rPr>
          <w:rFonts w:ascii="Book Antiqua" w:hAnsi="Book Antiqua"/>
          <w:b/>
          <w:sz w:val="20"/>
          <w:u w:val="single"/>
          <w:lang w:val="sq-AL"/>
        </w:rPr>
        <w:lastRenderedPageBreak/>
        <w:t>Shpalos në detaje shënimet e pasqyruara në tabelë:</w:t>
      </w:r>
    </w:p>
    <w:p w14:paraId="4247CBA9" w14:textId="575CDF0C" w:rsidR="003143A8" w:rsidRDefault="003143A8" w:rsidP="003143A8">
      <w:pPr>
        <w:ind w:left="567"/>
        <w:rPr>
          <w:rFonts w:ascii="Book Antiqua" w:hAnsi="Book Antiqua"/>
          <w:b/>
          <w:sz w:val="20"/>
          <w:u w:val="single"/>
          <w:lang w:val="sq-AL"/>
        </w:rPr>
      </w:pPr>
    </w:p>
    <w:p w14:paraId="2B60F425" w14:textId="30D3A5F1" w:rsidR="003143A8" w:rsidRPr="00702819" w:rsidRDefault="003143A8" w:rsidP="003143A8">
      <w:pPr>
        <w:ind w:left="567"/>
        <w:rPr>
          <w:rFonts w:ascii="Book Antiqua" w:hAnsi="Book Antiqua"/>
          <w:bCs/>
          <w:sz w:val="20"/>
          <w:lang w:val="sq-AL"/>
        </w:rPr>
      </w:pPr>
      <w:r w:rsidRPr="00702819">
        <w:rPr>
          <w:rFonts w:ascii="Book Antiqua" w:hAnsi="Book Antiqua"/>
          <w:bCs/>
          <w:sz w:val="20"/>
          <w:lang w:val="sq-AL"/>
        </w:rPr>
        <w:t>Shënimi “Mallra dhe shërbime” përfshin shpenzimet operative për furnizime, shërbime kontraktuese, komunikim, transport, mirëmbajtje, karburante, si dhe shpenzime të tjera të natyrës së funksionimit të institucionit.</w:t>
      </w:r>
    </w:p>
    <w:p w14:paraId="41830B74" w14:textId="77777777" w:rsidR="003143A8" w:rsidRPr="00702819" w:rsidRDefault="003143A8" w:rsidP="003143A8">
      <w:pPr>
        <w:ind w:left="567"/>
        <w:rPr>
          <w:rFonts w:ascii="Book Antiqua" w:hAnsi="Book Antiqua"/>
          <w:bCs/>
          <w:sz w:val="20"/>
          <w:lang w:val="sq-AL"/>
        </w:rPr>
      </w:pPr>
    </w:p>
    <w:p w14:paraId="283ECF1A" w14:textId="77777777" w:rsidR="003D5F9C" w:rsidRPr="00702819" w:rsidRDefault="003143A8" w:rsidP="003143A8">
      <w:pPr>
        <w:ind w:left="567"/>
        <w:rPr>
          <w:rFonts w:ascii="Book Antiqua" w:hAnsi="Book Antiqua"/>
          <w:bCs/>
          <w:sz w:val="20"/>
          <w:lang w:val="sq-AL"/>
        </w:rPr>
      </w:pPr>
      <w:r w:rsidRPr="00702819">
        <w:rPr>
          <w:rFonts w:ascii="Book Antiqua" w:hAnsi="Book Antiqua"/>
          <w:bCs/>
          <w:sz w:val="20"/>
          <w:lang w:val="sq-AL"/>
        </w:rPr>
        <w:t xml:space="preserve">Për vitin 2025, pagesat e realizuara në këtë kategori janë </w:t>
      </w:r>
      <w:r w:rsidR="003D5F9C" w:rsidRPr="00702819">
        <w:rPr>
          <w:rFonts w:ascii="Book Antiqua" w:hAnsi="Book Antiqua"/>
          <w:bCs/>
          <w:sz w:val="20"/>
          <w:lang w:val="sq-AL"/>
        </w:rPr>
        <w:t xml:space="preserve">1,526,940.62 </w:t>
      </w:r>
      <w:r w:rsidRPr="00702819">
        <w:rPr>
          <w:rFonts w:ascii="Book Antiqua" w:hAnsi="Book Antiqua"/>
          <w:bCs/>
          <w:sz w:val="20"/>
          <w:lang w:val="sq-AL"/>
        </w:rPr>
        <w:t>€, të financuara nga G</w:t>
      </w:r>
      <w:r w:rsidR="003D5F9C" w:rsidRPr="00702819">
        <w:rPr>
          <w:rFonts w:ascii="Book Antiqua" w:hAnsi="Book Antiqua"/>
          <w:bCs/>
          <w:sz w:val="20"/>
          <w:lang w:val="sq-AL"/>
        </w:rPr>
        <w:t xml:space="preserve">ranti </w:t>
      </w:r>
      <w:r w:rsidRPr="00702819">
        <w:rPr>
          <w:rFonts w:ascii="Book Antiqua" w:hAnsi="Book Antiqua"/>
          <w:bCs/>
          <w:sz w:val="20"/>
          <w:lang w:val="sq-AL"/>
        </w:rPr>
        <w:t>Q</w:t>
      </w:r>
      <w:r w:rsidR="003D5F9C" w:rsidRPr="00702819">
        <w:rPr>
          <w:rFonts w:ascii="Book Antiqua" w:hAnsi="Book Antiqua"/>
          <w:bCs/>
          <w:sz w:val="20"/>
          <w:lang w:val="sq-AL"/>
        </w:rPr>
        <w:t>everitar</w:t>
      </w:r>
      <w:r w:rsidRPr="00702819">
        <w:rPr>
          <w:rFonts w:ascii="Book Antiqua" w:hAnsi="Book Antiqua"/>
          <w:bCs/>
          <w:sz w:val="20"/>
          <w:lang w:val="sq-AL"/>
        </w:rPr>
        <w:t xml:space="preserve"> 1,374</w:t>
      </w:r>
      <w:r w:rsidR="003D5F9C" w:rsidRPr="00702819">
        <w:rPr>
          <w:rFonts w:ascii="Book Antiqua" w:hAnsi="Book Antiqua"/>
          <w:bCs/>
          <w:sz w:val="20"/>
          <w:lang w:val="sq-AL"/>
        </w:rPr>
        <w:t>,</w:t>
      </w:r>
      <w:r w:rsidRPr="00702819">
        <w:rPr>
          <w:rFonts w:ascii="Book Antiqua" w:hAnsi="Book Antiqua"/>
          <w:bCs/>
          <w:sz w:val="20"/>
          <w:lang w:val="sq-AL"/>
        </w:rPr>
        <w:t>4</w:t>
      </w:r>
      <w:r w:rsidR="003D5F9C" w:rsidRPr="00702819">
        <w:rPr>
          <w:rFonts w:ascii="Book Antiqua" w:hAnsi="Book Antiqua"/>
          <w:bCs/>
          <w:sz w:val="20"/>
          <w:lang w:val="sq-AL"/>
        </w:rPr>
        <w:t>39.64</w:t>
      </w:r>
      <w:r w:rsidRPr="00702819">
        <w:rPr>
          <w:rFonts w:ascii="Book Antiqua" w:hAnsi="Book Antiqua"/>
          <w:bCs/>
          <w:sz w:val="20"/>
          <w:lang w:val="sq-AL"/>
        </w:rPr>
        <w:t xml:space="preserve"> € dhe T</w:t>
      </w:r>
      <w:r w:rsidR="003D5F9C" w:rsidRPr="00702819">
        <w:rPr>
          <w:rFonts w:ascii="Book Antiqua" w:hAnsi="Book Antiqua"/>
          <w:bCs/>
          <w:sz w:val="20"/>
          <w:lang w:val="sq-AL"/>
        </w:rPr>
        <w:t>ë Hyra Vetanake</w:t>
      </w:r>
      <w:r w:rsidRPr="00702819">
        <w:rPr>
          <w:rFonts w:ascii="Book Antiqua" w:hAnsi="Book Antiqua"/>
          <w:bCs/>
          <w:sz w:val="20"/>
          <w:lang w:val="sq-AL"/>
        </w:rPr>
        <w:t xml:space="preserve"> 152</w:t>
      </w:r>
      <w:r w:rsidR="003D5F9C" w:rsidRPr="00702819">
        <w:rPr>
          <w:rFonts w:ascii="Book Antiqua" w:hAnsi="Book Antiqua"/>
          <w:bCs/>
          <w:sz w:val="20"/>
          <w:lang w:val="sq-AL"/>
        </w:rPr>
        <w:t>,</w:t>
      </w:r>
      <w:r w:rsidRPr="00702819">
        <w:rPr>
          <w:rFonts w:ascii="Book Antiqua" w:hAnsi="Book Antiqua"/>
          <w:bCs/>
          <w:sz w:val="20"/>
          <w:lang w:val="sq-AL"/>
        </w:rPr>
        <w:t>5</w:t>
      </w:r>
      <w:r w:rsidR="003D5F9C" w:rsidRPr="00702819">
        <w:rPr>
          <w:rFonts w:ascii="Book Antiqua" w:hAnsi="Book Antiqua"/>
          <w:bCs/>
          <w:sz w:val="20"/>
          <w:lang w:val="sq-AL"/>
        </w:rPr>
        <w:t>0</w:t>
      </w:r>
      <w:r w:rsidRPr="00702819">
        <w:rPr>
          <w:rFonts w:ascii="Book Antiqua" w:hAnsi="Book Antiqua"/>
          <w:bCs/>
          <w:sz w:val="20"/>
          <w:lang w:val="sq-AL"/>
        </w:rPr>
        <w:t>0</w:t>
      </w:r>
      <w:r w:rsidR="003D5F9C" w:rsidRPr="00702819">
        <w:rPr>
          <w:rFonts w:ascii="Book Antiqua" w:hAnsi="Book Antiqua"/>
          <w:bCs/>
          <w:sz w:val="20"/>
          <w:lang w:val="sq-AL"/>
        </w:rPr>
        <w:t>.98</w:t>
      </w:r>
      <w:r w:rsidRPr="00702819">
        <w:rPr>
          <w:rFonts w:ascii="Book Antiqua" w:hAnsi="Book Antiqua"/>
          <w:bCs/>
          <w:sz w:val="20"/>
          <w:lang w:val="sq-AL"/>
        </w:rPr>
        <w:t xml:space="preserve"> €</w:t>
      </w:r>
      <w:r w:rsidR="003D5F9C" w:rsidRPr="00702819">
        <w:rPr>
          <w:rFonts w:ascii="Book Antiqua" w:hAnsi="Book Antiqua"/>
          <w:bCs/>
          <w:sz w:val="20"/>
          <w:lang w:val="sq-AL"/>
        </w:rPr>
        <w:t>.</w:t>
      </w:r>
    </w:p>
    <w:p w14:paraId="5B5B3D14" w14:textId="56DBD46F" w:rsidR="003143A8" w:rsidRPr="00702819" w:rsidRDefault="003143A8" w:rsidP="003143A8">
      <w:pPr>
        <w:ind w:left="567"/>
        <w:rPr>
          <w:rFonts w:ascii="Book Antiqua" w:hAnsi="Book Antiqua"/>
          <w:bCs/>
          <w:sz w:val="20"/>
          <w:lang w:val="sq-AL"/>
        </w:rPr>
      </w:pPr>
      <w:r w:rsidRPr="00702819">
        <w:rPr>
          <w:rFonts w:ascii="Book Antiqua" w:hAnsi="Book Antiqua"/>
          <w:bCs/>
          <w:sz w:val="20"/>
          <w:lang w:val="sq-AL"/>
        </w:rPr>
        <w:t>Buxheti final në SIMFK është 1,566</w:t>
      </w:r>
      <w:r w:rsidR="00D90FA2">
        <w:rPr>
          <w:rFonts w:ascii="Book Antiqua" w:hAnsi="Book Antiqua"/>
          <w:bCs/>
          <w:sz w:val="20"/>
          <w:lang w:val="sq-AL"/>
        </w:rPr>
        <w:t>,535.09</w:t>
      </w:r>
      <w:r w:rsidRPr="00702819">
        <w:rPr>
          <w:rFonts w:ascii="Book Antiqua" w:hAnsi="Book Antiqua"/>
          <w:bCs/>
          <w:sz w:val="20"/>
          <w:lang w:val="sq-AL"/>
        </w:rPr>
        <w:t xml:space="preserve"> €, ndërsa </w:t>
      </w:r>
      <w:r w:rsidR="003D5F9C" w:rsidRPr="00702819">
        <w:rPr>
          <w:rFonts w:ascii="Book Antiqua" w:hAnsi="Book Antiqua"/>
          <w:bCs/>
          <w:sz w:val="20"/>
          <w:lang w:val="sq-AL"/>
        </w:rPr>
        <w:t>n</w:t>
      </w:r>
      <w:r w:rsidRPr="00702819">
        <w:rPr>
          <w:rFonts w:ascii="Book Antiqua" w:hAnsi="Book Antiqua"/>
          <w:bCs/>
          <w:sz w:val="20"/>
          <w:lang w:val="sq-AL"/>
        </w:rPr>
        <w:t>dryshimi Buxheti</w:t>
      </w:r>
      <w:r w:rsidR="004E741C">
        <w:rPr>
          <w:rFonts w:ascii="Book Antiqua" w:hAnsi="Book Antiqua"/>
          <w:bCs/>
          <w:sz w:val="20"/>
          <w:lang w:val="sq-AL"/>
        </w:rPr>
        <w:t xml:space="preserve"> Final </w:t>
      </w:r>
      <w:r w:rsidRPr="00702819">
        <w:rPr>
          <w:rFonts w:ascii="Book Antiqua" w:hAnsi="Book Antiqua"/>
          <w:bCs/>
          <w:sz w:val="20"/>
          <w:lang w:val="sq-AL"/>
        </w:rPr>
        <w:t>–</w:t>
      </w:r>
      <w:r w:rsidR="004E741C">
        <w:rPr>
          <w:rFonts w:ascii="Book Antiqua" w:hAnsi="Book Antiqua"/>
          <w:bCs/>
          <w:sz w:val="20"/>
          <w:lang w:val="sq-AL"/>
        </w:rPr>
        <w:t xml:space="preserve"> </w:t>
      </w:r>
      <w:r w:rsidRPr="00702819">
        <w:rPr>
          <w:rFonts w:ascii="Book Antiqua" w:hAnsi="Book Antiqua"/>
          <w:bCs/>
          <w:sz w:val="20"/>
          <w:lang w:val="sq-AL"/>
        </w:rPr>
        <w:t>Pagesat është 39</w:t>
      </w:r>
      <w:r w:rsidR="003D5F9C" w:rsidRPr="00702819">
        <w:rPr>
          <w:rFonts w:ascii="Book Antiqua" w:hAnsi="Book Antiqua"/>
          <w:bCs/>
          <w:sz w:val="20"/>
          <w:lang w:val="sq-AL"/>
        </w:rPr>
        <w:t>,</w:t>
      </w:r>
      <w:r w:rsidRPr="00702819">
        <w:rPr>
          <w:rFonts w:ascii="Book Antiqua" w:hAnsi="Book Antiqua"/>
          <w:bCs/>
          <w:sz w:val="20"/>
          <w:lang w:val="sq-AL"/>
        </w:rPr>
        <w:t>59</w:t>
      </w:r>
      <w:r w:rsidR="003D5F9C" w:rsidRPr="00702819">
        <w:rPr>
          <w:rFonts w:ascii="Book Antiqua" w:hAnsi="Book Antiqua"/>
          <w:bCs/>
          <w:sz w:val="20"/>
          <w:lang w:val="sq-AL"/>
        </w:rPr>
        <w:t>4.47</w:t>
      </w:r>
      <w:r w:rsidRPr="00702819">
        <w:rPr>
          <w:rFonts w:ascii="Book Antiqua" w:hAnsi="Book Antiqua"/>
          <w:bCs/>
          <w:sz w:val="20"/>
          <w:lang w:val="sq-AL"/>
        </w:rPr>
        <w:t xml:space="preserve"> € (mjete të pashpenzuara brenda vitit).</w:t>
      </w:r>
    </w:p>
    <w:p w14:paraId="5642FD3C" w14:textId="53410EEA" w:rsidR="003143A8" w:rsidRDefault="003143A8" w:rsidP="003143A8">
      <w:pPr>
        <w:ind w:left="567"/>
        <w:rPr>
          <w:rFonts w:ascii="Book Antiqua" w:hAnsi="Book Antiqua"/>
          <w:bCs/>
          <w:sz w:val="20"/>
          <w:lang w:val="sq-AL"/>
        </w:rPr>
      </w:pPr>
    </w:p>
    <w:p w14:paraId="01E5FB1E" w14:textId="65AB888E" w:rsidR="00702819" w:rsidRDefault="00702819" w:rsidP="003143A8">
      <w:pPr>
        <w:ind w:left="567"/>
        <w:rPr>
          <w:rFonts w:ascii="Book Antiqua" w:hAnsi="Book Antiqua"/>
          <w:bCs/>
          <w:sz w:val="20"/>
          <w:lang w:val="sq-AL"/>
        </w:rPr>
      </w:pPr>
      <w:r w:rsidRPr="00702819">
        <w:rPr>
          <w:rFonts w:ascii="Book Antiqua" w:hAnsi="Book Antiqua"/>
          <w:bCs/>
          <w:sz w:val="20"/>
          <w:lang w:val="sq-AL"/>
        </w:rPr>
        <w:t>Në vitin 2025, shpenzimet (pagesat) në kategorinë “Mallra dhe shërbime” janë përqendruar kryesisht në disa zëra, ku dallohen: mirëmbajtja e rrugëve lokale (24.03% e totalit), vendimet gjyqësore (12.48%), drutë dhe prodhimet e drurit për ngrohje (10.15%), mirëmbajtja rutinore (8.07%) dhe sigurimi fizik i objekteve publike</w:t>
      </w:r>
      <w:r>
        <w:rPr>
          <w:rFonts w:ascii="Book Antiqua" w:hAnsi="Book Antiqua"/>
          <w:bCs/>
          <w:sz w:val="20"/>
          <w:lang w:val="sq-AL"/>
        </w:rPr>
        <w:t xml:space="preserve"> </w:t>
      </w:r>
      <w:r w:rsidRPr="00702819">
        <w:rPr>
          <w:rFonts w:ascii="Book Antiqua" w:hAnsi="Book Antiqua"/>
          <w:bCs/>
          <w:sz w:val="20"/>
          <w:lang w:val="sq-AL"/>
        </w:rPr>
        <w:t>(8.02%</w:t>
      </w:r>
      <w:r>
        <w:rPr>
          <w:rFonts w:ascii="Book Antiqua" w:hAnsi="Book Antiqua"/>
          <w:bCs/>
          <w:sz w:val="20"/>
          <w:lang w:val="sq-AL"/>
        </w:rPr>
        <w:t xml:space="preserve"> e totalit</w:t>
      </w:r>
      <w:r w:rsidRPr="00702819">
        <w:rPr>
          <w:rFonts w:ascii="Book Antiqua" w:hAnsi="Book Antiqua"/>
          <w:bCs/>
          <w:sz w:val="20"/>
          <w:lang w:val="sq-AL"/>
        </w:rPr>
        <w:t xml:space="preserve">). Këta pesë zëra së bashku përbëjnë </w:t>
      </w:r>
      <w:r>
        <w:rPr>
          <w:rFonts w:ascii="Book Antiqua" w:hAnsi="Book Antiqua"/>
          <w:bCs/>
          <w:sz w:val="20"/>
          <w:lang w:val="sq-AL"/>
        </w:rPr>
        <w:t xml:space="preserve">rreth </w:t>
      </w:r>
      <w:r w:rsidRPr="00702819">
        <w:rPr>
          <w:rFonts w:ascii="Book Antiqua" w:hAnsi="Book Antiqua"/>
          <w:bCs/>
          <w:sz w:val="20"/>
          <w:lang w:val="sq-AL"/>
        </w:rPr>
        <w:t>62.75% të shpenzimeve totale të kësaj kategorie për vitin 2025, ndërsa pjesa tjetër shpërndahet në shërbime të tjera operative, furnizime, mirëmbajtje të objekteve dhe shpenzime funksionale të institucionit.</w:t>
      </w:r>
    </w:p>
    <w:p w14:paraId="214E4886" w14:textId="77777777" w:rsidR="00702819" w:rsidRPr="00702819" w:rsidRDefault="00702819" w:rsidP="003143A8">
      <w:pPr>
        <w:ind w:left="567"/>
        <w:rPr>
          <w:rFonts w:ascii="Book Antiqua" w:hAnsi="Book Antiqua"/>
          <w:bCs/>
          <w:sz w:val="20"/>
          <w:lang w:val="sq-AL"/>
        </w:rPr>
      </w:pPr>
    </w:p>
    <w:p w14:paraId="011E4298" w14:textId="77777777" w:rsidR="00702819" w:rsidRPr="00702819" w:rsidRDefault="00702819" w:rsidP="00702819">
      <w:pPr>
        <w:ind w:left="567"/>
        <w:rPr>
          <w:rFonts w:ascii="Book Antiqua" w:hAnsi="Book Antiqua"/>
          <w:bCs/>
          <w:sz w:val="20"/>
          <w:lang w:val="sq-AL"/>
        </w:rPr>
      </w:pPr>
      <w:r w:rsidRPr="00702819">
        <w:rPr>
          <w:rFonts w:ascii="Book Antiqua" w:hAnsi="Book Antiqua"/>
          <w:bCs/>
          <w:sz w:val="20"/>
          <w:lang w:val="sq-AL"/>
        </w:rPr>
        <w:t>Shpenzimet për “Mallra dhe shërbime” në vitin 2025 janë 1,526,940.62 €, krahasuar me 1,431,444.24 € në vitin 2024, që paraqet rritje prej 95,496.38 € (6.67%).</w:t>
      </w:r>
    </w:p>
    <w:p w14:paraId="7B880738" w14:textId="00ED772C" w:rsidR="003143A8" w:rsidRPr="00702819" w:rsidRDefault="00702819" w:rsidP="00702819">
      <w:pPr>
        <w:ind w:left="567"/>
        <w:rPr>
          <w:rFonts w:ascii="Book Antiqua" w:hAnsi="Book Antiqua"/>
          <w:bCs/>
          <w:sz w:val="20"/>
          <w:lang w:val="sq-AL"/>
        </w:rPr>
      </w:pPr>
      <w:r w:rsidRPr="00702819">
        <w:rPr>
          <w:rFonts w:ascii="Book Antiqua" w:hAnsi="Book Antiqua"/>
          <w:bCs/>
          <w:sz w:val="20"/>
          <w:lang w:val="sq-AL"/>
        </w:rPr>
        <w:t>Krahasuar me vitin 2023, respektivisht 1,540,810.11 €, shpenzimet e vitit 2025 shënojnë ulje prej 13,869.49 € (0.90%).</w:t>
      </w:r>
    </w:p>
    <w:p w14:paraId="3FBDE1F4" w14:textId="72922082" w:rsidR="003143A8" w:rsidRDefault="003143A8" w:rsidP="003143A8">
      <w:pPr>
        <w:ind w:left="567"/>
        <w:rPr>
          <w:rFonts w:ascii="Book Antiqua" w:hAnsi="Book Antiqua"/>
          <w:b/>
          <w:sz w:val="20"/>
          <w:u w:val="single"/>
          <w:lang w:val="sq-AL"/>
        </w:rPr>
      </w:pPr>
    </w:p>
    <w:p w14:paraId="6AF61761" w14:textId="7DEBE3B0" w:rsidR="003143A8" w:rsidRDefault="003143A8" w:rsidP="003143A8">
      <w:pPr>
        <w:ind w:left="567"/>
        <w:rPr>
          <w:rFonts w:ascii="Book Antiqua" w:hAnsi="Book Antiqua"/>
          <w:b/>
          <w:sz w:val="20"/>
          <w:u w:val="single"/>
          <w:lang w:val="sq-AL"/>
        </w:rPr>
      </w:pPr>
    </w:p>
    <w:p w14:paraId="5D8AD617" w14:textId="324413A3" w:rsidR="003143A8" w:rsidRDefault="003143A8" w:rsidP="003143A8">
      <w:pPr>
        <w:ind w:left="567"/>
        <w:rPr>
          <w:rFonts w:ascii="Book Antiqua" w:hAnsi="Book Antiqua"/>
          <w:b/>
          <w:sz w:val="20"/>
          <w:u w:val="single"/>
          <w:lang w:val="sq-AL"/>
        </w:rPr>
      </w:pPr>
    </w:p>
    <w:p w14:paraId="78B2218A" w14:textId="00A2A30E" w:rsidR="003143A8" w:rsidRDefault="003143A8" w:rsidP="003143A8">
      <w:pPr>
        <w:ind w:left="567"/>
        <w:rPr>
          <w:rFonts w:ascii="Book Antiqua" w:hAnsi="Book Antiqua"/>
          <w:b/>
          <w:sz w:val="20"/>
          <w:u w:val="single"/>
          <w:lang w:val="sq-AL"/>
        </w:rPr>
      </w:pPr>
    </w:p>
    <w:p w14:paraId="7A560009" w14:textId="504C6310" w:rsidR="00702819" w:rsidRDefault="00702819" w:rsidP="003143A8">
      <w:pPr>
        <w:ind w:left="567"/>
        <w:rPr>
          <w:rFonts w:ascii="Book Antiqua" w:hAnsi="Book Antiqua"/>
          <w:b/>
          <w:sz w:val="20"/>
          <w:u w:val="single"/>
          <w:lang w:val="sq-AL"/>
        </w:rPr>
      </w:pPr>
    </w:p>
    <w:p w14:paraId="1D8143B1" w14:textId="030E9FD7" w:rsidR="00702819" w:rsidRDefault="00702819" w:rsidP="003143A8">
      <w:pPr>
        <w:ind w:left="567"/>
        <w:rPr>
          <w:rFonts w:ascii="Book Antiqua" w:hAnsi="Book Antiqua"/>
          <w:b/>
          <w:sz w:val="20"/>
          <w:u w:val="single"/>
          <w:lang w:val="sq-AL"/>
        </w:rPr>
      </w:pPr>
    </w:p>
    <w:p w14:paraId="6316B9F8" w14:textId="79E94824" w:rsidR="00702819" w:rsidRDefault="00702819" w:rsidP="003143A8">
      <w:pPr>
        <w:ind w:left="567"/>
        <w:rPr>
          <w:rFonts w:ascii="Book Antiqua" w:hAnsi="Book Antiqua"/>
          <w:b/>
          <w:sz w:val="20"/>
          <w:u w:val="single"/>
          <w:lang w:val="sq-AL"/>
        </w:rPr>
      </w:pPr>
    </w:p>
    <w:p w14:paraId="05819740" w14:textId="579423A0" w:rsidR="00702819" w:rsidRDefault="00702819" w:rsidP="003143A8">
      <w:pPr>
        <w:ind w:left="567"/>
        <w:rPr>
          <w:rFonts w:ascii="Book Antiqua" w:hAnsi="Book Antiqua"/>
          <w:b/>
          <w:sz w:val="20"/>
          <w:u w:val="single"/>
          <w:lang w:val="sq-AL"/>
        </w:rPr>
      </w:pPr>
    </w:p>
    <w:p w14:paraId="6927A5DC" w14:textId="3112E8FA" w:rsidR="00702819" w:rsidRDefault="00702819" w:rsidP="003143A8">
      <w:pPr>
        <w:ind w:left="567"/>
        <w:rPr>
          <w:rFonts w:ascii="Book Antiqua" w:hAnsi="Book Antiqua"/>
          <w:b/>
          <w:sz w:val="20"/>
          <w:u w:val="single"/>
          <w:lang w:val="sq-AL"/>
        </w:rPr>
      </w:pPr>
    </w:p>
    <w:p w14:paraId="3D80828E" w14:textId="061D6339" w:rsidR="00702819" w:rsidRDefault="00702819" w:rsidP="003143A8">
      <w:pPr>
        <w:ind w:left="567"/>
        <w:rPr>
          <w:rFonts w:ascii="Book Antiqua" w:hAnsi="Book Antiqua"/>
          <w:b/>
          <w:sz w:val="20"/>
          <w:u w:val="single"/>
          <w:lang w:val="sq-AL"/>
        </w:rPr>
      </w:pPr>
    </w:p>
    <w:p w14:paraId="307428D2" w14:textId="734ED315" w:rsidR="00702819" w:rsidRDefault="00702819" w:rsidP="003143A8">
      <w:pPr>
        <w:ind w:left="567"/>
        <w:rPr>
          <w:rFonts w:ascii="Book Antiqua" w:hAnsi="Book Antiqua"/>
          <w:b/>
          <w:sz w:val="20"/>
          <w:u w:val="single"/>
          <w:lang w:val="sq-AL"/>
        </w:rPr>
      </w:pPr>
    </w:p>
    <w:p w14:paraId="3204C1D1" w14:textId="7B8C4C0F" w:rsidR="00702819" w:rsidRDefault="00702819" w:rsidP="003143A8">
      <w:pPr>
        <w:ind w:left="567"/>
        <w:rPr>
          <w:rFonts w:ascii="Book Antiqua" w:hAnsi="Book Antiqua"/>
          <w:b/>
          <w:sz w:val="20"/>
          <w:u w:val="single"/>
          <w:lang w:val="sq-AL"/>
        </w:rPr>
      </w:pPr>
    </w:p>
    <w:p w14:paraId="504ED32F" w14:textId="7B08961A" w:rsidR="00702819" w:rsidRDefault="00702819" w:rsidP="003143A8">
      <w:pPr>
        <w:ind w:left="567"/>
        <w:rPr>
          <w:rFonts w:ascii="Book Antiqua" w:hAnsi="Book Antiqua"/>
          <w:b/>
          <w:sz w:val="20"/>
          <w:u w:val="single"/>
          <w:lang w:val="sq-AL"/>
        </w:rPr>
      </w:pPr>
    </w:p>
    <w:p w14:paraId="13735018" w14:textId="49D46AE1" w:rsidR="00702819" w:rsidRDefault="00702819" w:rsidP="003143A8">
      <w:pPr>
        <w:ind w:left="567"/>
        <w:rPr>
          <w:rFonts w:ascii="Book Antiqua" w:hAnsi="Book Antiqua"/>
          <w:b/>
          <w:sz w:val="20"/>
          <w:u w:val="single"/>
          <w:lang w:val="sq-AL"/>
        </w:rPr>
      </w:pPr>
    </w:p>
    <w:p w14:paraId="7515227C" w14:textId="46D8ECB4" w:rsidR="00702819" w:rsidRDefault="00702819" w:rsidP="003143A8">
      <w:pPr>
        <w:ind w:left="567"/>
        <w:rPr>
          <w:rFonts w:ascii="Book Antiqua" w:hAnsi="Book Antiqua"/>
          <w:b/>
          <w:sz w:val="20"/>
          <w:u w:val="single"/>
          <w:lang w:val="sq-AL"/>
        </w:rPr>
      </w:pPr>
    </w:p>
    <w:p w14:paraId="0AFD8066" w14:textId="3A3375B6" w:rsidR="00702819" w:rsidRDefault="00702819" w:rsidP="003143A8">
      <w:pPr>
        <w:ind w:left="567"/>
        <w:rPr>
          <w:rFonts w:ascii="Book Antiqua" w:hAnsi="Book Antiqua"/>
          <w:b/>
          <w:sz w:val="20"/>
          <w:u w:val="single"/>
          <w:lang w:val="sq-AL"/>
        </w:rPr>
      </w:pPr>
    </w:p>
    <w:p w14:paraId="6337AAD8" w14:textId="69A2179A" w:rsidR="00702819" w:rsidRDefault="00702819" w:rsidP="003143A8">
      <w:pPr>
        <w:ind w:left="567"/>
        <w:rPr>
          <w:rFonts w:ascii="Book Antiqua" w:hAnsi="Book Antiqua"/>
          <w:b/>
          <w:sz w:val="20"/>
          <w:u w:val="single"/>
          <w:lang w:val="sq-AL"/>
        </w:rPr>
      </w:pPr>
    </w:p>
    <w:p w14:paraId="0A7067CF" w14:textId="154B2327" w:rsidR="00702819" w:rsidRDefault="00702819" w:rsidP="003143A8">
      <w:pPr>
        <w:ind w:left="567"/>
        <w:rPr>
          <w:rFonts w:ascii="Book Antiqua" w:hAnsi="Book Antiqua"/>
          <w:b/>
          <w:sz w:val="20"/>
          <w:u w:val="single"/>
          <w:lang w:val="sq-AL"/>
        </w:rPr>
      </w:pPr>
    </w:p>
    <w:p w14:paraId="7E90566C" w14:textId="0250637A" w:rsidR="00702819" w:rsidRDefault="00702819" w:rsidP="003143A8">
      <w:pPr>
        <w:ind w:left="567"/>
        <w:rPr>
          <w:rFonts w:ascii="Book Antiqua" w:hAnsi="Book Antiqua"/>
          <w:b/>
          <w:sz w:val="20"/>
          <w:u w:val="single"/>
          <w:lang w:val="sq-AL"/>
        </w:rPr>
      </w:pPr>
    </w:p>
    <w:p w14:paraId="6104E4B5" w14:textId="13C6E61A" w:rsidR="00702819" w:rsidRDefault="00702819" w:rsidP="003143A8">
      <w:pPr>
        <w:ind w:left="567"/>
        <w:rPr>
          <w:rFonts w:ascii="Book Antiqua" w:hAnsi="Book Antiqua"/>
          <w:b/>
          <w:sz w:val="20"/>
          <w:u w:val="single"/>
          <w:lang w:val="sq-AL"/>
        </w:rPr>
      </w:pPr>
    </w:p>
    <w:p w14:paraId="50761E9A" w14:textId="5E80EBC3" w:rsidR="00702819" w:rsidRDefault="00702819" w:rsidP="003143A8">
      <w:pPr>
        <w:ind w:left="567"/>
        <w:rPr>
          <w:rFonts w:ascii="Book Antiqua" w:hAnsi="Book Antiqua"/>
          <w:b/>
          <w:sz w:val="20"/>
          <w:u w:val="single"/>
          <w:lang w:val="sq-AL"/>
        </w:rPr>
      </w:pPr>
    </w:p>
    <w:p w14:paraId="12E16E4F" w14:textId="6D5197B3" w:rsidR="00702819" w:rsidRDefault="00702819" w:rsidP="003143A8">
      <w:pPr>
        <w:ind w:left="567"/>
        <w:rPr>
          <w:rFonts w:ascii="Book Antiqua" w:hAnsi="Book Antiqua"/>
          <w:b/>
          <w:sz w:val="20"/>
          <w:u w:val="single"/>
          <w:lang w:val="sq-AL"/>
        </w:rPr>
      </w:pPr>
    </w:p>
    <w:p w14:paraId="6E35A769" w14:textId="1B644AE0" w:rsidR="00702819" w:rsidRDefault="00702819" w:rsidP="003143A8">
      <w:pPr>
        <w:ind w:left="567"/>
        <w:rPr>
          <w:rFonts w:ascii="Book Antiqua" w:hAnsi="Book Antiqua"/>
          <w:b/>
          <w:sz w:val="20"/>
          <w:u w:val="single"/>
          <w:lang w:val="sq-AL"/>
        </w:rPr>
      </w:pPr>
    </w:p>
    <w:p w14:paraId="71994438" w14:textId="1FDB182C" w:rsidR="00702819" w:rsidRDefault="00702819" w:rsidP="003143A8">
      <w:pPr>
        <w:ind w:left="567"/>
        <w:rPr>
          <w:rFonts w:ascii="Book Antiqua" w:hAnsi="Book Antiqua"/>
          <w:b/>
          <w:sz w:val="20"/>
          <w:u w:val="single"/>
          <w:lang w:val="sq-AL"/>
        </w:rPr>
      </w:pPr>
    </w:p>
    <w:p w14:paraId="333B2554" w14:textId="7F13DD15" w:rsidR="00702819" w:rsidRDefault="00702819" w:rsidP="003143A8">
      <w:pPr>
        <w:ind w:left="567"/>
        <w:rPr>
          <w:rFonts w:ascii="Book Antiqua" w:hAnsi="Book Antiqua"/>
          <w:b/>
          <w:sz w:val="20"/>
          <w:u w:val="single"/>
          <w:lang w:val="sq-AL"/>
        </w:rPr>
      </w:pPr>
    </w:p>
    <w:p w14:paraId="3815591A" w14:textId="260818A2" w:rsidR="00702819" w:rsidRDefault="00702819" w:rsidP="003143A8">
      <w:pPr>
        <w:ind w:left="567"/>
        <w:rPr>
          <w:rFonts w:ascii="Book Antiqua" w:hAnsi="Book Antiqua"/>
          <w:b/>
          <w:sz w:val="20"/>
          <w:u w:val="single"/>
          <w:lang w:val="sq-AL"/>
        </w:rPr>
      </w:pPr>
    </w:p>
    <w:p w14:paraId="1FA5BEB1" w14:textId="77777777" w:rsidR="00702819" w:rsidRPr="003143A8" w:rsidRDefault="00702819" w:rsidP="003143A8">
      <w:pPr>
        <w:ind w:left="567"/>
        <w:rPr>
          <w:rFonts w:ascii="Book Antiqua" w:hAnsi="Book Antiqua"/>
          <w:b/>
          <w:sz w:val="20"/>
          <w:u w:val="single"/>
          <w:lang w:val="sq-AL"/>
        </w:rPr>
      </w:pPr>
    </w:p>
    <w:p w14:paraId="36FBC0FE" w14:textId="1D674046" w:rsidR="008A16D1" w:rsidRPr="00261744" w:rsidRDefault="008A16D1" w:rsidP="00B84B9C">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4</w:t>
      </w:r>
      <w:r w:rsidR="00B84B9C">
        <w:rPr>
          <w:rFonts w:ascii="Book Antiqua" w:hAnsi="Book Antiqua"/>
          <w:b/>
          <w:color w:val="365F91"/>
          <w:u w:val="single"/>
          <w:lang w:val="sq-AL"/>
        </w:rPr>
        <w:t xml:space="preserve">  </w:t>
      </w:r>
      <w:r w:rsidRPr="00261744">
        <w:rPr>
          <w:rFonts w:ascii="Book Antiqua" w:hAnsi="Book Antiqua"/>
          <w:b/>
          <w:color w:val="365F91"/>
          <w:u w:val="single"/>
          <w:lang w:val="sq-AL"/>
        </w:rPr>
        <w:t xml:space="preserve">Shpenzime komunale </w:t>
      </w:r>
    </w:p>
    <w:p w14:paraId="732793EE" w14:textId="10FE320D" w:rsidR="008A16D1" w:rsidRPr="00261744" w:rsidRDefault="008A16D1" w:rsidP="008A16D1">
      <w:pPr>
        <w:tabs>
          <w:tab w:val="left" w:pos="1080"/>
        </w:tabs>
        <w:rPr>
          <w:rFonts w:ascii="Book Antiqua" w:hAnsi="Book Antiqua"/>
          <w:b/>
          <w:sz w:val="20"/>
          <w:u w:val="single"/>
          <w:lang w:val="sq-AL"/>
        </w:rPr>
      </w:pPr>
    </w:p>
    <w:p w14:paraId="5063127D" w14:textId="02D2C6C3" w:rsidR="008A16D1" w:rsidRPr="00261744" w:rsidRDefault="008D4DEB" w:rsidP="008A16D1">
      <w:pPr>
        <w:tabs>
          <w:tab w:val="left" w:pos="1080"/>
        </w:tabs>
        <w:rPr>
          <w:rFonts w:ascii="Book Antiqua" w:hAnsi="Book Antiqua"/>
          <w:b/>
          <w:sz w:val="20"/>
          <w:lang w:val="sq-AL"/>
        </w:rPr>
      </w:pPr>
      <w:r>
        <w:rPr>
          <w:rFonts w:ascii="Book Antiqua" w:hAnsi="Book Antiqua"/>
          <w:b/>
          <w:noProof/>
          <w:color w:val="365F91"/>
          <w:u w:val="single"/>
        </w:rPr>
        <w:object w:dxaOrig="1440" w:dyaOrig="1440" w14:anchorId="5A461BAF">
          <v:shape id="_x0000_s1030" type="#_x0000_t75" style="position:absolute;margin-left:29.4pt;margin-top:9.65pt;width:667.45pt;height:176.9pt;z-index:251663360">
            <v:imagedata r:id="rId27" o:title=""/>
            <w10:wrap type="square" side="right"/>
          </v:shape>
          <o:OLEObject Type="Embed" ProgID="Excel.Sheet.8" ShapeID="_x0000_s1030" DrawAspect="Content" ObjectID="_1832413568" r:id="rId28"/>
        </w:object>
      </w:r>
      <w:r w:rsidR="008A16D1" w:rsidRPr="00261744">
        <w:rPr>
          <w:rFonts w:ascii="Book Antiqua" w:hAnsi="Book Antiqua"/>
          <w:b/>
          <w:sz w:val="20"/>
          <w:lang w:val="sq-AL"/>
        </w:rPr>
        <w:t xml:space="preserve">  </w:t>
      </w:r>
    </w:p>
    <w:p w14:paraId="671301F3" w14:textId="77777777" w:rsidR="008A16D1" w:rsidRPr="00261744" w:rsidRDefault="008A16D1" w:rsidP="008A16D1">
      <w:pPr>
        <w:tabs>
          <w:tab w:val="left" w:pos="1080"/>
        </w:tabs>
        <w:rPr>
          <w:rFonts w:ascii="Book Antiqua" w:hAnsi="Book Antiqua"/>
          <w:b/>
          <w:u w:val="single"/>
          <w:lang w:val="sq-AL"/>
        </w:rPr>
      </w:pPr>
    </w:p>
    <w:p w14:paraId="5F3EB618" w14:textId="77777777" w:rsidR="008A16D1" w:rsidRPr="00261744" w:rsidRDefault="008A16D1" w:rsidP="008A16D1">
      <w:pPr>
        <w:tabs>
          <w:tab w:val="left" w:pos="8820"/>
        </w:tabs>
        <w:rPr>
          <w:rFonts w:ascii="Book Antiqua" w:hAnsi="Book Antiqua"/>
          <w:b/>
          <w:u w:val="single"/>
          <w:lang w:val="sq-AL"/>
        </w:rPr>
      </w:pPr>
    </w:p>
    <w:p w14:paraId="03DCA95D" w14:textId="77777777" w:rsidR="008A16D1" w:rsidRPr="00261744" w:rsidRDefault="008A16D1" w:rsidP="008A16D1">
      <w:pPr>
        <w:tabs>
          <w:tab w:val="left" w:pos="1080"/>
        </w:tabs>
        <w:rPr>
          <w:rFonts w:ascii="Book Antiqua" w:hAnsi="Book Antiqua"/>
          <w:b/>
          <w:u w:val="single"/>
          <w:lang w:val="sq-AL"/>
        </w:rPr>
      </w:pPr>
    </w:p>
    <w:p w14:paraId="435A04D0" w14:textId="77777777" w:rsidR="008A16D1" w:rsidRPr="00261744" w:rsidRDefault="008A16D1" w:rsidP="008A16D1">
      <w:pPr>
        <w:tabs>
          <w:tab w:val="left" w:pos="1080"/>
        </w:tabs>
        <w:rPr>
          <w:rFonts w:ascii="Book Antiqua" w:hAnsi="Book Antiqua"/>
          <w:b/>
          <w:u w:val="single"/>
          <w:lang w:val="sq-AL"/>
        </w:rPr>
      </w:pPr>
    </w:p>
    <w:p w14:paraId="24A276D8" w14:textId="77777777" w:rsidR="008A16D1" w:rsidRDefault="008A16D1" w:rsidP="008A16D1">
      <w:pPr>
        <w:tabs>
          <w:tab w:val="left" w:pos="1080"/>
        </w:tabs>
        <w:rPr>
          <w:rFonts w:ascii="Book Antiqua" w:hAnsi="Book Antiqua"/>
          <w:b/>
          <w:u w:val="single"/>
          <w:lang w:val="sq-AL"/>
        </w:rPr>
      </w:pPr>
    </w:p>
    <w:p w14:paraId="0B978277" w14:textId="77777777" w:rsidR="00B84B9C" w:rsidRDefault="00B84B9C" w:rsidP="008A16D1">
      <w:pPr>
        <w:tabs>
          <w:tab w:val="left" w:pos="1080"/>
        </w:tabs>
        <w:rPr>
          <w:rFonts w:ascii="Book Antiqua" w:hAnsi="Book Antiqua"/>
          <w:b/>
          <w:u w:val="single"/>
          <w:lang w:val="sq-AL"/>
        </w:rPr>
      </w:pPr>
    </w:p>
    <w:p w14:paraId="6E1F854A" w14:textId="77777777" w:rsidR="00B84B9C" w:rsidRDefault="00B84B9C" w:rsidP="008A16D1">
      <w:pPr>
        <w:tabs>
          <w:tab w:val="left" w:pos="1080"/>
        </w:tabs>
        <w:rPr>
          <w:rFonts w:ascii="Book Antiqua" w:hAnsi="Book Antiqua"/>
          <w:b/>
          <w:u w:val="single"/>
          <w:lang w:val="sq-AL"/>
        </w:rPr>
      </w:pPr>
    </w:p>
    <w:p w14:paraId="7A22C8A7" w14:textId="77777777" w:rsidR="00B84B9C" w:rsidRDefault="00B84B9C" w:rsidP="008A16D1">
      <w:pPr>
        <w:tabs>
          <w:tab w:val="left" w:pos="1080"/>
        </w:tabs>
        <w:rPr>
          <w:rFonts w:ascii="Book Antiqua" w:hAnsi="Book Antiqua"/>
          <w:b/>
          <w:u w:val="single"/>
          <w:lang w:val="sq-AL"/>
        </w:rPr>
      </w:pPr>
    </w:p>
    <w:p w14:paraId="68D9472C" w14:textId="77777777" w:rsidR="00B84B9C" w:rsidRDefault="00B84B9C" w:rsidP="008A16D1">
      <w:pPr>
        <w:tabs>
          <w:tab w:val="left" w:pos="1080"/>
        </w:tabs>
        <w:rPr>
          <w:rFonts w:ascii="Book Antiqua" w:hAnsi="Book Antiqua"/>
          <w:b/>
          <w:u w:val="single"/>
          <w:lang w:val="sq-AL"/>
        </w:rPr>
      </w:pPr>
    </w:p>
    <w:p w14:paraId="0B7BC001" w14:textId="77777777" w:rsidR="00B84B9C" w:rsidRDefault="00B84B9C" w:rsidP="008A16D1">
      <w:pPr>
        <w:tabs>
          <w:tab w:val="left" w:pos="1080"/>
        </w:tabs>
        <w:rPr>
          <w:rFonts w:ascii="Book Antiqua" w:hAnsi="Book Antiqua"/>
          <w:b/>
          <w:u w:val="single"/>
          <w:lang w:val="sq-AL"/>
        </w:rPr>
      </w:pPr>
    </w:p>
    <w:p w14:paraId="7AA3BFFF" w14:textId="77777777" w:rsidR="00B84B9C" w:rsidRDefault="00B84B9C" w:rsidP="008A16D1">
      <w:pPr>
        <w:tabs>
          <w:tab w:val="left" w:pos="1080"/>
        </w:tabs>
        <w:rPr>
          <w:rFonts w:ascii="Book Antiqua" w:hAnsi="Book Antiqua"/>
          <w:b/>
          <w:u w:val="single"/>
          <w:lang w:val="sq-AL"/>
        </w:rPr>
      </w:pPr>
    </w:p>
    <w:p w14:paraId="430CC522" w14:textId="77777777" w:rsidR="00B84B9C" w:rsidRDefault="00B84B9C" w:rsidP="008A16D1">
      <w:pPr>
        <w:tabs>
          <w:tab w:val="left" w:pos="1080"/>
        </w:tabs>
        <w:rPr>
          <w:rFonts w:ascii="Book Antiqua" w:hAnsi="Book Antiqua"/>
          <w:b/>
          <w:u w:val="single"/>
          <w:lang w:val="sq-AL"/>
        </w:rPr>
      </w:pPr>
    </w:p>
    <w:p w14:paraId="27CEC28B" w14:textId="77777777" w:rsidR="00B84B9C" w:rsidRDefault="00B84B9C" w:rsidP="008A16D1">
      <w:pPr>
        <w:tabs>
          <w:tab w:val="left" w:pos="1080"/>
        </w:tabs>
        <w:rPr>
          <w:rFonts w:ascii="Book Antiqua" w:hAnsi="Book Antiqua"/>
          <w:b/>
          <w:u w:val="single"/>
          <w:lang w:val="sq-AL"/>
        </w:rPr>
      </w:pPr>
    </w:p>
    <w:p w14:paraId="539D62F2" w14:textId="77777777" w:rsidR="004E741C" w:rsidRDefault="00B84B9C" w:rsidP="00B84B9C">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r w:rsidR="004E741C">
        <w:rPr>
          <w:rFonts w:ascii="Book Antiqua" w:hAnsi="Book Antiqua"/>
          <w:b/>
          <w:sz w:val="20"/>
          <w:u w:val="single"/>
          <w:lang w:val="sq-AL"/>
        </w:rPr>
        <w:t xml:space="preserve"> </w:t>
      </w:r>
    </w:p>
    <w:p w14:paraId="4034CB01" w14:textId="77777777" w:rsidR="004E741C" w:rsidRDefault="004E741C" w:rsidP="00B84B9C">
      <w:pPr>
        <w:tabs>
          <w:tab w:val="left" w:pos="1300"/>
        </w:tabs>
        <w:ind w:left="567"/>
        <w:rPr>
          <w:rFonts w:ascii="Book Antiqua" w:hAnsi="Book Antiqua"/>
          <w:b/>
          <w:sz w:val="20"/>
          <w:u w:val="single"/>
          <w:lang w:val="sq-AL"/>
        </w:rPr>
      </w:pPr>
    </w:p>
    <w:p w14:paraId="20B2CF2B" w14:textId="77777777" w:rsidR="005D3118" w:rsidRDefault="004E741C" w:rsidP="00B84B9C">
      <w:pPr>
        <w:tabs>
          <w:tab w:val="left" w:pos="1300"/>
        </w:tabs>
        <w:ind w:left="567"/>
        <w:rPr>
          <w:rFonts w:ascii="Book Antiqua" w:hAnsi="Book Antiqua"/>
          <w:bCs/>
          <w:sz w:val="20"/>
          <w:lang w:val="sq-AL"/>
        </w:rPr>
      </w:pPr>
      <w:r w:rsidRPr="004E741C">
        <w:rPr>
          <w:rFonts w:ascii="Book Antiqua" w:hAnsi="Book Antiqua"/>
          <w:bCs/>
          <w:sz w:val="20"/>
          <w:lang w:val="sq-AL"/>
        </w:rPr>
        <w:t>Këto shifra paraqesin shpenzimet e kategorisë ekonomike “Shpenzime Komunale”, të shpalosura në detaje për secilin kod ekonomik</w:t>
      </w:r>
      <w:r w:rsidR="005D3118">
        <w:rPr>
          <w:rFonts w:ascii="Book Antiqua" w:hAnsi="Book Antiqua"/>
          <w:bCs/>
          <w:sz w:val="20"/>
          <w:lang w:val="sq-AL"/>
        </w:rPr>
        <w:t xml:space="preserve">. </w:t>
      </w:r>
    </w:p>
    <w:p w14:paraId="4EF50EBA" w14:textId="7EC649FC" w:rsidR="005D3118" w:rsidRDefault="005D3118" w:rsidP="00B84B9C">
      <w:pPr>
        <w:tabs>
          <w:tab w:val="left" w:pos="1300"/>
        </w:tabs>
        <w:ind w:left="567"/>
        <w:rPr>
          <w:rFonts w:ascii="Book Antiqua" w:hAnsi="Book Antiqua"/>
          <w:bCs/>
          <w:sz w:val="20"/>
          <w:lang w:val="sq-AL"/>
        </w:rPr>
      </w:pPr>
      <w:r>
        <w:rPr>
          <w:rFonts w:ascii="Book Antiqua" w:hAnsi="Book Antiqua"/>
          <w:bCs/>
          <w:sz w:val="20"/>
          <w:lang w:val="sq-AL"/>
        </w:rPr>
        <w:t xml:space="preserve">Shpenzimet komunale </w:t>
      </w:r>
      <w:r w:rsidRPr="005D3118">
        <w:rPr>
          <w:rFonts w:ascii="Book Antiqua" w:hAnsi="Book Antiqua"/>
          <w:bCs/>
          <w:sz w:val="20"/>
          <w:lang w:val="sq-AL"/>
        </w:rPr>
        <w:t>përfshijnë: energjinë elektrike (për objektet komunale dhe ndriçimin publik), ujësjellësin dhe kanalizimin, shërbimet e mbeturinave, telefoninë fikse, si dhe pagesa sipas vendimeve/pajtimeve gjyqësore</w:t>
      </w:r>
      <w:r>
        <w:rPr>
          <w:rFonts w:ascii="Book Antiqua" w:hAnsi="Book Antiqua"/>
          <w:bCs/>
          <w:sz w:val="20"/>
          <w:lang w:val="sq-AL"/>
        </w:rPr>
        <w:t>.</w:t>
      </w:r>
    </w:p>
    <w:p w14:paraId="18114B60" w14:textId="77777777" w:rsidR="005D3118" w:rsidRDefault="005D3118" w:rsidP="00B84B9C">
      <w:pPr>
        <w:tabs>
          <w:tab w:val="left" w:pos="1300"/>
        </w:tabs>
        <w:ind w:left="567"/>
        <w:rPr>
          <w:rFonts w:ascii="Book Antiqua" w:hAnsi="Book Antiqua"/>
          <w:bCs/>
          <w:sz w:val="20"/>
          <w:lang w:val="sq-AL"/>
        </w:rPr>
      </w:pPr>
    </w:p>
    <w:p w14:paraId="146DFF6C" w14:textId="07A5F878" w:rsidR="00B84B9C" w:rsidRDefault="004E741C" w:rsidP="00B84B9C">
      <w:pPr>
        <w:tabs>
          <w:tab w:val="left" w:pos="1300"/>
        </w:tabs>
        <w:ind w:left="567"/>
        <w:rPr>
          <w:rFonts w:ascii="Book Antiqua" w:hAnsi="Book Antiqua"/>
          <w:bCs/>
          <w:sz w:val="20"/>
          <w:lang w:val="sq-AL"/>
        </w:rPr>
      </w:pPr>
      <w:r w:rsidRPr="004E741C">
        <w:rPr>
          <w:rFonts w:ascii="Book Antiqua" w:hAnsi="Book Antiqua"/>
          <w:bCs/>
          <w:sz w:val="20"/>
          <w:lang w:val="sq-AL"/>
        </w:rPr>
        <w:t>Në vitin 2025 janë realizuar pagesa gjithsej 242,698.40 €</w:t>
      </w:r>
      <w:r>
        <w:rPr>
          <w:rFonts w:ascii="Book Antiqua" w:hAnsi="Book Antiqua"/>
          <w:bCs/>
          <w:sz w:val="20"/>
          <w:lang w:val="sq-AL"/>
        </w:rPr>
        <w:t xml:space="preserve">, </w:t>
      </w:r>
      <w:bookmarkStart w:id="9" w:name="_Hlk220357249"/>
      <w:r w:rsidRPr="004E741C">
        <w:rPr>
          <w:rFonts w:ascii="Book Antiqua" w:hAnsi="Book Antiqua"/>
          <w:bCs/>
          <w:sz w:val="20"/>
          <w:lang w:val="sq-AL"/>
        </w:rPr>
        <w:t>ndërsa Buxheti Final është 250</w:t>
      </w:r>
      <w:r w:rsidR="00DC004A">
        <w:rPr>
          <w:rFonts w:ascii="Book Antiqua" w:hAnsi="Book Antiqua"/>
          <w:bCs/>
          <w:sz w:val="20"/>
          <w:lang w:val="sq-AL"/>
        </w:rPr>
        <w:t>,</w:t>
      </w:r>
      <w:r w:rsidRPr="004E741C">
        <w:rPr>
          <w:rFonts w:ascii="Book Antiqua" w:hAnsi="Book Antiqua"/>
          <w:bCs/>
          <w:sz w:val="20"/>
          <w:lang w:val="sq-AL"/>
        </w:rPr>
        <w:t>403.42</w:t>
      </w:r>
      <w:r>
        <w:rPr>
          <w:rFonts w:ascii="Book Antiqua" w:hAnsi="Book Antiqua"/>
          <w:bCs/>
          <w:sz w:val="20"/>
          <w:lang w:val="sq-AL"/>
        </w:rPr>
        <w:t xml:space="preserve"> €</w:t>
      </w:r>
      <w:r w:rsidRPr="004E741C">
        <w:rPr>
          <w:rFonts w:ascii="Book Antiqua" w:hAnsi="Book Antiqua"/>
          <w:bCs/>
          <w:sz w:val="20"/>
          <w:lang w:val="sq-AL"/>
        </w:rPr>
        <w:t>, me dallim Buxheti</w:t>
      </w:r>
      <w:r>
        <w:rPr>
          <w:rFonts w:ascii="Book Antiqua" w:hAnsi="Book Antiqua"/>
          <w:bCs/>
          <w:sz w:val="20"/>
          <w:lang w:val="sq-AL"/>
        </w:rPr>
        <w:t xml:space="preserve"> Final </w:t>
      </w:r>
      <w:r w:rsidRPr="004E741C">
        <w:rPr>
          <w:rFonts w:ascii="Book Antiqua" w:hAnsi="Book Antiqua"/>
          <w:bCs/>
          <w:sz w:val="20"/>
          <w:lang w:val="sq-AL"/>
        </w:rPr>
        <w:t>–</w:t>
      </w:r>
      <w:r>
        <w:rPr>
          <w:rFonts w:ascii="Book Antiqua" w:hAnsi="Book Antiqua"/>
          <w:bCs/>
          <w:sz w:val="20"/>
          <w:lang w:val="sq-AL"/>
        </w:rPr>
        <w:t xml:space="preserve"> </w:t>
      </w:r>
      <w:r w:rsidRPr="004E741C">
        <w:rPr>
          <w:rFonts w:ascii="Book Antiqua" w:hAnsi="Book Antiqua"/>
          <w:bCs/>
          <w:sz w:val="20"/>
          <w:lang w:val="sq-AL"/>
        </w:rPr>
        <w:t>Pagesat 7</w:t>
      </w:r>
      <w:r>
        <w:rPr>
          <w:rFonts w:ascii="Book Antiqua" w:hAnsi="Book Antiqua"/>
          <w:bCs/>
          <w:sz w:val="20"/>
          <w:lang w:val="sq-AL"/>
        </w:rPr>
        <w:t>,</w:t>
      </w:r>
      <w:r w:rsidRPr="004E741C">
        <w:rPr>
          <w:rFonts w:ascii="Book Antiqua" w:hAnsi="Book Antiqua"/>
          <w:bCs/>
          <w:sz w:val="20"/>
          <w:lang w:val="sq-AL"/>
        </w:rPr>
        <w:t>7</w:t>
      </w:r>
      <w:r>
        <w:rPr>
          <w:rFonts w:ascii="Book Antiqua" w:hAnsi="Book Antiqua"/>
          <w:bCs/>
          <w:sz w:val="20"/>
          <w:lang w:val="sq-AL"/>
        </w:rPr>
        <w:t>05.02</w:t>
      </w:r>
      <w:r w:rsidRPr="004E741C">
        <w:rPr>
          <w:rFonts w:ascii="Book Antiqua" w:hAnsi="Book Antiqua"/>
          <w:bCs/>
          <w:sz w:val="20"/>
          <w:lang w:val="sq-AL"/>
        </w:rPr>
        <w:t xml:space="preserve"> € (mjete të pashpenzuara brenda vitit)</w:t>
      </w:r>
      <w:bookmarkEnd w:id="9"/>
      <w:r w:rsidRPr="004E741C">
        <w:rPr>
          <w:rFonts w:ascii="Book Antiqua" w:hAnsi="Book Antiqua"/>
          <w:bCs/>
          <w:sz w:val="20"/>
          <w:lang w:val="sq-AL"/>
        </w:rPr>
        <w:t xml:space="preserve">. Financimi i këtyre pagesave është bërë nga </w:t>
      </w:r>
      <w:r w:rsidRPr="00702819">
        <w:rPr>
          <w:rFonts w:ascii="Book Antiqua" w:hAnsi="Book Antiqua"/>
          <w:bCs/>
          <w:sz w:val="20"/>
          <w:lang w:val="sq-AL"/>
        </w:rPr>
        <w:t xml:space="preserve">Granti Qeveritar </w:t>
      </w:r>
      <w:r w:rsidRPr="004E741C">
        <w:rPr>
          <w:rFonts w:ascii="Book Antiqua" w:hAnsi="Book Antiqua"/>
          <w:bCs/>
          <w:sz w:val="20"/>
          <w:lang w:val="sq-AL"/>
        </w:rPr>
        <w:t>169,616.96</w:t>
      </w:r>
      <w:r w:rsidRPr="00702819">
        <w:rPr>
          <w:rFonts w:ascii="Book Antiqua" w:hAnsi="Book Antiqua"/>
          <w:bCs/>
          <w:sz w:val="20"/>
          <w:lang w:val="sq-AL"/>
        </w:rPr>
        <w:t>€</w:t>
      </w:r>
      <w:r>
        <w:rPr>
          <w:rFonts w:ascii="Book Antiqua" w:hAnsi="Book Antiqua"/>
          <w:bCs/>
          <w:sz w:val="20"/>
          <w:lang w:val="sq-AL"/>
        </w:rPr>
        <w:t xml:space="preserve"> (69.89%)</w:t>
      </w:r>
      <w:r w:rsidRPr="00702819">
        <w:rPr>
          <w:rFonts w:ascii="Book Antiqua" w:hAnsi="Book Antiqua"/>
          <w:bCs/>
          <w:sz w:val="20"/>
          <w:lang w:val="sq-AL"/>
        </w:rPr>
        <w:t xml:space="preserve"> dhe Të Hyra Vetanake </w:t>
      </w:r>
      <w:r>
        <w:rPr>
          <w:rFonts w:ascii="Book Antiqua" w:hAnsi="Book Antiqua"/>
          <w:bCs/>
          <w:sz w:val="20"/>
          <w:lang w:val="sq-AL"/>
        </w:rPr>
        <w:t>73,081.44</w:t>
      </w:r>
      <w:r w:rsidRPr="00702819">
        <w:rPr>
          <w:rFonts w:ascii="Book Antiqua" w:hAnsi="Book Antiqua"/>
          <w:bCs/>
          <w:sz w:val="20"/>
          <w:lang w:val="sq-AL"/>
        </w:rPr>
        <w:t xml:space="preserve"> €</w:t>
      </w:r>
      <w:r>
        <w:rPr>
          <w:rFonts w:ascii="Book Antiqua" w:hAnsi="Book Antiqua"/>
          <w:bCs/>
          <w:sz w:val="20"/>
          <w:lang w:val="sq-AL"/>
        </w:rPr>
        <w:t xml:space="preserve"> (30.11%)</w:t>
      </w:r>
      <w:r w:rsidRPr="00702819">
        <w:rPr>
          <w:rFonts w:ascii="Book Antiqua" w:hAnsi="Book Antiqua"/>
          <w:bCs/>
          <w:sz w:val="20"/>
          <w:lang w:val="sq-AL"/>
        </w:rPr>
        <w:t>.</w:t>
      </w:r>
    </w:p>
    <w:p w14:paraId="1902A58B" w14:textId="1595723B" w:rsidR="005D3118" w:rsidRDefault="005D3118" w:rsidP="00B84B9C">
      <w:pPr>
        <w:tabs>
          <w:tab w:val="left" w:pos="1300"/>
        </w:tabs>
        <w:ind w:left="567"/>
        <w:rPr>
          <w:rFonts w:ascii="Book Antiqua" w:hAnsi="Book Antiqua"/>
          <w:bCs/>
          <w:sz w:val="20"/>
          <w:lang w:val="sq-AL"/>
        </w:rPr>
      </w:pPr>
    </w:p>
    <w:p w14:paraId="214C05C5" w14:textId="0A759925" w:rsidR="005D3118" w:rsidRPr="004E741C" w:rsidRDefault="005D3118" w:rsidP="00B84B9C">
      <w:pPr>
        <w:tabs>
          <w:tab w:val="left" w:pos="1300"/>
        </w:tabs>
        <w:ind w:left="567"/>
        <w:rPr>
          <w:rFonts w:ascii="Book Antiqua" w:hAnsi="Book Antiqua"/>
          <w:bCs/>
          <w:sz w:val="20"/>
          <w:lang w:val="sq-AL"/>
        </w:rPr>
      </w:pPr>
      <w:r w:rsidRPr="005D3118">
        <w:rPr>
          <w:rFonts w:ascii="Book Antiqua" w:hAnsi="Book Antiqua"/>
          <w:bCs/>
          <w:sz w:val="20"/>
          <w:lang w:val="sq-AL"/>
        </w:rPr>
        <w:t>Shpenzimet komunale në vitin 2025</w:t>
      </w:r>
      <w:r>
        <w:rPr>
          <w:rFonts w:ascii="Book Antiqua" w:hAnsi="Book Antiqua"/>
          <w:bCs/>
          <w:sz w:val="20"/>
          <w:lang w:val="sq-AL"/>
        </w:rPr>
        <w:t xml:space="preserve">, </w:t>
      </w:r>
      <w:r w:rsidRPr="005D3118">
        <w:rPr>
          <w:rFonts w:ascii="Book Antiqua" w:hAnsi="Book Antiqua"/>
          <w:bCs/>
          <w:sz w:val="20"/>
          <w:lang w:val="sq-AL"/>
        </w:rPr>
        <w:t>krahasuar me vitin 2024</w:t>
      </w:r>
      <w:r>
        <w:rPr>
          <w:rFonts w:ascii="Book Antiqua" w:hAnsi="Book Antiqua"/>
          <w:bCs/>
          <w:sz w:val="20"/>
          <w:lang w:val="sq-AL"/>
        </w:rPr>
        <w:t xml:space="preserve">, </w:t>
      </w:r>
      <w:r w:rsidRPr="005D3118">
        <w:rPr>
          <w:rFonts w:ascii="Book Antiqua" w:hAnsi="Book Antiqua"/>
          <w:bCs/>
          <w:sz w:val="20"/>
          <w:lang w:val="sq-AL"/>
        </w:rPr>
        <w:t xml:space="preserve">paraqesin rritje prej (21.01%); ndërsa krahasuar me vitin 2023 paraqesin rritje prej (64.28%). Rritja kryesisht ndërlidhet me </w:t>
      </w:r>
      <w:r>
        <w:rPr>
          <w:rFonts w:ascii="Book Antiqua" w:hAnsi="Book Antiqua"/>
          <w:bCs/>
          <w:sz w:val="20"/>
          <w:lang w:val="sq-AL"/>
        </w:rPr>
        <w:t xml:space="preserve">rritjen e çmimit të energjisë elektrike dhe </w:t>
      </w:r>
      <w:r w:rsidRPr="005D3118">
        <w:rPr>
          <w:rFonts w:ascii="Book Antiqua" w:hAnsi="Book Antiqua"/>
          <w:bCs/>
          <w:sz w:val="20"/>
          <w:lang w:val="sq-AL"/>
        </w:rPr>
        <w:t>shpenzimet e energjisë elektrike, të cilat janë rritur për shkak të kërkesave më të larta të konsumit, përfshirë shtrirjen/mbulueshmërinë e ndriçimit publik</w:t>
      </w:r>
      <w:r>
        <w:rPr>
          <w:rFonts w:ascii="Book Antiqua" w:hAnsi="Book Antiqua"/>
          <w:bCs/>
          <w:sz w:val="20"/>
          <w:lang w:val="sq-AL"/>
        </w:rPr>
        <w:t>.</w:t>
      </w:r>
    </w:p>
    <w:p w14:paraId="680E36DD" w14:textId="6140D540" w:rsidR="00B84B9C" w:rsidRDefault="00B84B9C" w:rsidP="00B84B9C">
      <w:pPr>
        <w:tabs>
          <w:tab w:val="left" w:pos="0"/>
        </w:tabs>
        <w:jc w:val="both"/>
        <w:rPr>
          <w:rFonts w:ascii="Book Antiqua" w:hAnsi="Book Antiqua"/>
          <w:b/>
          <w:u w:val="single"/>
          <w:lang w:val="sq-AL"/>
        </w:rPr>
      </w:pPr>
    </w:p>
    <w:p w14:paraId="0F41D9BC" w14:textId="77777777" w:rsidR="009F0ADA" w:rsidRPr="004E741C" w:rsidRDefault="009F0ADA" w:rsidP="00B84B9C">
      <w:pPr>
        <w:tabs>
          <w:tab w:val="left" w:pos="0"/>
        </w:tabs>
        <w:jc w:val="both"/>
        <w:rPr>
          <w:rFonts w:ascii="Book Antiqua" w:hAnsi="Book Antiqua"/>
          <w:bCs/>
          <w:lang w:val="sq-AL"/>
        </w:rPr>
      </w:pPr>
    </w:p>
    <w:p w14:paraId="51BCDB00" w14:textId="77777777" w:rsidR="00B84B9C" w:rsidRDefault="00B84B9C" w:rsidP="00B84B9C">
      <w:pPr>
        <w:tabs>
          <w:tab w:val="left" w:pos="0"/>
        </w:tabs>
        <w:jc w:val="both"/>
        <w:rPr>
          <w:rFonts w:ascii="Book Antiqua" w:hAnsi="Book Antiqua"/>
          <w:b/>
          <w:u w:val="single"/>
          <w:lang w:val="sq-AL"/>
        </w:rPr>
      </w:pPr>
    </w:p>
    <w:p w14:paraId="07B6078D" w14:textId="5EC35D62" w:rsidR="008A16D1" w:rsidRDefault="008D4DEB" w:rsidP="003A4FA1">
      <w:pPr>
        <w:ind w:left="567"/>
        <w:rPr>
          <w:rFonts w:ascii="Book Antiqua" w:hAnsi="Book Antiqua"/>
          <w:b/>
          <w:color w:val="365F91"/>
          <w:u w:val="single"/>
          <w:lang w:val="sq-AL"/>
        </w:rPr>
      </w:pPr>
      <w:r>
        <w:rPr>
          <w:rFonts w:ascii="Book Antiqua" w:hAnsi="Book Antiqua"/>
          <w:b/>
          <w:noProof/>
          <w:sz w:val="22"/>
          <w:szCs w:val="32"/>
        </w:rPr>
        <w:lastRenderedPageBreak/>
        <w:object w:dxaOrig="1440" w:dyaOrig="1440" w14:anchorId="4EA0EEDA">
          <v:shape id="_x0000_s1031" type="#_x0000_t75" style="position:absolute;left:0;text-align:left;margin-left:-13pt;margin-top:23.9pt;width:595.95pt;height:226.45pt;z-index:251664384">
            <v:imagedata r:id="rId29" o:title=""/>
            <w10:wrap type="square" side="right"/>
          </v:shape>
          <o:OLEObject Type="Embed" ProgID="Excel.Sheet.8" ShapeID="_x0000_s1031" DrawAspect="Content" ObjectID="_1832413569" r:id="rId30"/>
        </w:object>
      </w:r>
      <w:r w:rsidR="008A16D1" w:rsidRPr="00261744">
        <w:rPr>
          <w:rFonts w:ascii="Book Antiqua" w:hAnsi="Book Antiqua"/>
          <w:b/>
          <w:color w:val="365F91"/>
          <w:u w:val="single"/>
          <w:lang w:val="sq-AL"/>
        </w:rPr>
        <w:t>Shënimi 5  Subvencione dhe transfere</w:t>
      </w:r>
    </w:p>
    <w:p w14:paraId="07E25CEF" w14:textId="1213F89F" w:rsidR="001C4B9A" w:rsidRDefault="001C4B9A" w:rsidP="003A4FA1">
      <w:pPr>
        <w:rPr>
          <w:rFonts w:ascii="Book Antiqua" w:hAnsi="Book Antiqua"/>
          <w:b/>
          <w:color w:val="365F91"/>
          <w:u w:val="single"/>
          <w:lang w:val="sq-AL"/>
        </w:rPr>
      </w:pPr>
    </w:p>
    <w:p w14:paraId="23359D4B" w14:textId="5ADFFC31" w:rsidR="001C4B9A" w:rsidRDefault="001C4B9A" w:rsidP="003A4FA1">
      <w:pPr>
        <w:rPr>
          <w:rFonts w:ascii="Book Antiqua" w:hAnsi="Book Antiqua"/>
          <w:b/>
          <w:color w:val="365F91"/>
          <w:u w:val="single"/>
          <w:lang w:val="sq-AL"/>
        </w:rPr>
      </w:pPr>
    </w:p>
    <w:p w14:paraId="5DDADB9C" w14:textId="3027DA85" w:rsidR="001C4B9A" w:rsidRDefault="001C4B9A" w:rsidP="003A4FA1">
      <w:pPr>
        <w:rPr>
          <w:rFonts w:ascii="Book Antiqua" w:hAnsi="Book Antiqua"/>
          <w:b/>
          <w:color w:val="365F91"/>
          <w:u w:val="single"/>
          <w:lang w:val="sq-AL"/>
        </w:rPr>
      </w:pPr>
    </w:p>
    <w:p w14:paraId="03F6FAE9" w14:textId="350460E9" w:rsidR="001C4B9A" w:rsidRDefault="001C4B9A" w:rsidP="003A4FA1">
      <w:pPr>
        <w:rPr>
          <w:rFonts w:ascii="Book Antiqua" w:hAnsi="Book Antiqua"/>
          <w:b/>
          <w:color w:val="365F91"/>
          <w:u w:val="single"/>
          <w:lang w:val="sq-AL"/>
        </w:rPr>
      </w:pPr>
    </w:p>
    <w:p w14:paraId="0406A131" w14:textId="0D62806A" w:rsidR="001C4B9A" w:rsidRDefault="001C4B9A" w:rsidP="003A4FA1">
      <w:pPr>
        <w:rPr>
          <w:rFonts w:ascii="Book Antiqua" w:hAnsi="Book Antiqua"/>
          <w:b/>
          <w:color w:val="365F91"/>
          <w:u w:val="single"/>
          <w:lang w:val="sq-AL"/>
        </w:rPr>
      </w:pPr>
    </w:p>
    <w:p w14:paraId="16E50B0C" w14:textId="6BE58919" w:rsidR="001C4B9A" w:rsidRDefault="001C4B9A" w:rsidP="003A4FA1">
      <w:pPr>
        <w:rPr>
          <w:rFonts w:ascii="Book Antiqua" w:hAnsi="Book Antiqua"/>
          <w:b/>
          <w:color w:val="365F91"/>
          <w:u w:val="single"/>
          <w:lang w:val="sq-AL"/>
        </w:rPr>
      </w:pPr>
    </w:p>
    <w:p w14:paraId="5FC977B2" w14:textId="4F01CBFE" w:rsidR="001C4B9A" w:rsidRDefault="001C4B9A" w:rsidP="003A4FA1">
      <w:pPr>
        <w:rPr>
          <w:rFonts w:ascii="Book Antiqua" w:hAnsi="Book Antiqua"/>
          <w:b/>
          <w:color w:val="365F91"/>
          <w:u w:val="single"/>
          <w:lang w:val="sq-AL"/>
        </w:rPr>
      </w:pPr>
    </w:p>
    <w:p w14:paraId="12FBB16F" w14:textId="5CD2A0DA" w:rsidR="001C4B9A" w:rsidRDefault="001C4B9A" w:rsidP="003A4FA1">
      <w:pPr>
        <w:rPr>
          <w:rFonts w:ascii="Book Antiqua" w:hAnsi="Book Antiqua"/>
          <w:b/>
          <w:color w:val="365F91"/>
          <w:u w:val="single"/>
          <w:lang w:val="sq-AL"/>
        </w:rPr>
      </w:pPr>
    </w:p>
    <w:p w14:paraId="1771A783" w14:textId="7E33F7AC" w:rsidR="001C4B9A" w:rsidRDefault="001C4B9A" w:rsidP="003A4FA1">
      <w:pPr>
        <w:rPr>
          <w:rFonts w:ascii="Book Antiqua" w:hAnsi="Book Antiqua"/>
          <w:b/>
          <w:color w:val="365F91"/>
          <w:u w:val="single"/>
          <w:lang w:val="sq-AL"/>
        </w:rPr>
      </w:pPr>
    </w:p>
    <w:p w14:paraId="2AB16C55" w14:textId="7395D39D" w:rsidR="001C4B9A" w:rsidRDefault="001C4B9A" w:rsidP="003A4FA1">
      <w:pPr>
        <w:rPr>
          <w:rFonts w:ascii="Book Antiqua" w:hAnsi="Book Antiqua"/>
          <w:b/>
          <w:color w:val="365F91"/>
          <w:u w:val="single"/>
          <w:lang w:val="sq-AL"/>
        </w:rPr>
      </w:pPr>
    </w:p>
    <w:p w14:paraId="55E42CF6" w14:textId="2D9DCE2F" w:rsidR="001C4B9A" w:rsidRDefault="001C4B9A" w:rsidP="003A4FA1">
      <w:pPr>
        <w:rPr>
          <w:rFonts w:ascii="Book Antiqua" w:hAnsi="Book Antiqua"/>
          <w:b/>
          <w:color w:val="365F91"/>
          <w:u w:val="single"/>
          <w:lang w:val="sq-AL"/>
        </w:rPr>
      </w:pPr>
    </w:p>
    <w:p w14:paraId="730A6542" w14:textId="70DB94BA" w:rsidR="001D0698" w:rsidRDefault="001D0698" w:rsidP="003A4FA1">
      <w:pPr>
        <w:rPr>
          <w:rFonts w:ascii="Book Antiqua" w:hAnsi="Book Antiqua"/>
          <w:b/>
          <w:color w:val="365F91"/>
          <w:u w:val="single"/>
          <w:lang w:val="sq-AL"/>
        </w:rPr>
      </w:pPr>
    </w:p>
    <w:p w14:paraId="32E5983C" w14:textId="2D0E0898" w:rsidR="001D0698" w:rsidRDefault="001D0698" w:rsidP="003A4FA1">
      <w:pPr>
        <w:rPr>
          <w:rFonts w:ascii="Book Antiqua" w:hAnsi="Book Antiqua"/>
          <w:b/>
          <w:color w:val="365F91"/>
          <w:u w:val="single"/>
          <w:lang w:val="sq-AL"/>
        </w:rPr>
      </w:pPr>
    </w:p>
    <w:p w14:paraId="0E6C7E0C" w14:textId="77777777" w:rsidR="001D0698" w:rsidRDefault="001D0698" w:rsidP="003A4FA1">
      <w:pPr>
        <w:rPr>
          <w:rFonts w:ascii="Book Antiqua" w:hAnsi="Book Antiqua"/>
          <w:b/>
          <w:color w:val="365F91"/>
          <w:u w:val="single"/>
          <w:lang w:val="sq-AL"/>
        </w:rPr>
      </w:pPr>
    </w:p>
    <w:p w14:paraId="7AC9DF63" w14:textId="2D8BD007" w:rsidR="001C4B9A" w:rsidRDefault="001C4B9A" w:rsidP="003A4FA1">
      <w:pPr>
        <w:rPr>
          <w:rFonts w:ascii="Book Antiqua" w:hAnsi="Book Antiqua"/>
          <w:b/>
          <w:color w:val="365F91"/>
          <w:u w:val="single"/>
          <w:lang w:val="sq-AL"/>
        </w:rPr>
      </w:pPr>
    </w:p>
    <w:p w14:paraId="67B86825" w14:textId="288037D9" w:rsidR="001C4B9A" w:rsidRDefault="001C4B9A" w:rsidP="003A4FA1">
      <w:pPr>
        <w:rPr>
          <w:rFonts w:ascii="Book Antiqua" w:hAnsi="Book Antiqua"/>
          <w:b/>
          <w:color w:val="365F91"/>
          <w:u w:val="single"/>
          <w:lang w:val="sq-AL"/>
        </w:rPr>
      </w:pPr>
    </w:p>
    <w:p w14:paraId="59EB4298" w14:textId="316694FD" w:rsidR="001C4B9A" w:rsidRDefault="001C4B9A" w:rsidP="003A4FA1">
      <w:pPr>
        <w:rPr>
          <w:rFonts w:ascii="Book Antiqua" w:hAnsi="Book Antiqua"/>
          <w:b/>
          <w:color w:val="365F91"/>
          <w:u w:val="single"/>
          <w:lang w:val="sq-AL"/>
        </w:rPr>
      </w:pPr>
    </w:p>
    <w:p w14:paraId="3344E090" w14:textId="77777777" w:rsidR="00C53E8C" w:rsidRDefault="00C53E8C" w:rsidP="003A4FA1">
      <w:pPr>
        <w:rPr>
          <w:rFonts w:ascii="Book Antiqua" w:hAnsi="Book Antiqua"/>
          <w:b/>
          <w:color w:val="365F91"/>
          <w:u w:val="single"/>
          <w:lang w:val="sq-AL"/>
        </w:rPr>
      </w:pPr>
    </w:p>
    <w:p w14:paraId="483D6866" w14:textId="77777777" w:rsidR="00DC004A" w:rsidRDefault="00E17DC6" w:rsidP="001D0698">
      <w:pPr>
        <w:ind w:left="630"/>
        <w:rPr>
          <w:rFonts w:ascii="Book Antiqua" w:hAnsi="Book Antiqua"/>
          <w:b/>
          <w:sz w:val="20"/>
          <w:lang w:val="sq-AL"/>
        </w:rPr>
      </w:pPr>
      <w:r w:rsidRPr="00261744">
        <w:rPr>
          <w:rFonts w:ascii="Book Antiqua" w:hAnsi="Book Antiqua"/>
          <w:b/>
          <w:sz w:val="20"/>
          <w:u w:val="single"/>
          <w:lang w:val="sq-AL"/>
        </w:rPr>
        <w:t>Shpalos në detaje shënimet në tabelë:</w:t>
      </w:r>
      <w:r w:rsidR="008A16D1" w:rsidRPr="00261744">
        <w:rPr>
          <w:rFonts w:ascii="Book Antiqua" w:hAnsi="Book Antiqua"/>
          <w:b/>
          <w:sz w:val="20"/>
          <w:lang w:val="sq-AL"/>
        </w:rPr>
        <w:t xml:space="preserve"> </w:t>
      </w:r>
    </w:p>
    <w:p w14:paraId="6E3523A9" w14:textId="77777777" w:rsidR="00DC004A" w:rsidRDefault="00DC004A" w:rsidP="001D0698">
      <w:pPr>
        <w:ind w:left="630"/>
        <w:rPr>
          <w:rFonts w:ascii="Book Antiqua" w:hAnsi="Book Antiqua"/>
          <w:bCs/>
          <w:sz w:val="20"/>
          <w:lang w:val="sq-AL"/>
        </w:rPr>
      </w:pPr>
      <w:r w:rsidRPr="00DC004A">
        <w:rPr>
          <w:rFonts w:ascii="Book Antiqua" w:hAnsi="Book Antiqua"/>
          <w:bCs/>
          <w:sz w:val="20"/>
          <w:lang w:val="sq-AL"/>
        </w:rPr>
        <w:t xml:space="preserve">Këto shifra paraqesin shpenzimet e kategorisë ekonomike “Subvencione dhe Transfere”, të shpalosura në detaje sipas kodeve ekonomike. </w:t>
      </w:r>
    </w:p>
    <w:p w14:paraId="41EC97F3" w14:textId="77777777" w:rsidR="00AC4211" w:rsidRDefault="00DC004A" w:rsidP="001D0698">
      <w:pPr>
        <w:ind w:left="630"/>
        <w:rPr>
          <w:rFonts w:ascii="Book Antiqua" w:hAnsi="Book Antiqua"/>
          <w:bCs/>
          <w:sz w:val="20"/>
          <w:lang w:val="sq-AL"/>
        </w:rPr>
      </w:pPr>
      <w:r w:rsidRPr="00DC004A">
        <w:rPr>
          <w:rFonts w:ascii="Book Antiqua" w:hAnsi="Book Antiqua"/>
          <w:bCs/>
          <w:sz w:val="20"/>
          <w:lang w:val="sq-AL"/>
        </w:rPr>
        <w:t xml:space="preserve">Për vitin 2025 janë realizuar pagesa në vlerë totale 567,073.51 €, </w:t>
      </w:r>
      <w:r w:rsidR="00AC4211" w:rsidRPr="00AC4211">
        <w:rPr>
          <w:rFonts w:ascii="Book Antiqua" w:hAnsi="Book Antiqua"/>
          <w:bCs/>
          <w:sz w:val="20"/>
          <w:lang w:val="sq-AL"/>
        </w:rPr>
        <w:t xml:space="preserve">ndërsa Buxheti Final është </w:t>
      </w:r>
      <w:r w:rsidR="00AC4211">
        <w:rPr>
          <w:rFonts w:ascii="Book Antiqua" w:hAnsi="Book Antiqua"/>
          <w:bCs/>
          <w:sz w:val="20"/>
          <w:lang w:val="sq-AL"/>
        </w:rPr>
        <w:t>588,656.49</w:t>
      </w:r>
      <w:r w:rsidR="00AC4211" w:rsidRPr="00AC4211">
        <w:rPr>
          <w:rFonts w:ascii="Book Antiqua" w:hAnsi="Book Antiqua"/>
          <w:bCs/>
          <w:sz w:val="20"/>
          <w:lang w:val="sq-AL"/>
        </w:rPr>
        <w:t xml:space="preserve"> €, me dallim Buxheti Final – Pagesat </w:t>
      </w:r>
      <w:r w:rsidR="00AC4211">
        <w:rPr>
          <w:rFonts w:ascii="Book Antiqua" w:hAnsi="Book Antiqua"/>
          <w:bCs/>
          <w:sz w:val="20"/>
          <w:lang w:val="sq-AL"/>
        </w:rPr>
        <w:t>21,582.98</w:t>
      </w:r>
      <w:r w:rsidR="00AC4211" w:rsidRPr="00AC4211">
        <w:rPr>
          <w:rFonts w:ascii="Book Antiqua" w:hAnsi="Book Antiqua"/>
          <w:bCs/>
          <w:sz w:val="20"/>
          <w:lang w:val="sq-AL"/>
        </w:rPr>
        <w:t xml:space="preserve"> € (mjete të pashpenzuara brenda vitit)</w:t>
      </w:r>
      <w:r w:rsidR="00AC4211">
        <w:rPr>
          <w:rFonts w:ascii="Book Antiqua" w:hAnsi="Book Antiqua"/>
          <w:bCs/>
          <w:sz w:val="20"/>
          <w:lang w:val="sq-AL"/>
        </w:rPr>
        <w:t xml:space="preserve">.  </w:t>
      </w:r>
    </w:p>
    <w:p w14:paraId="523F52F9" w14:textId="6DC4E520" w:rsidR="00DC004A" w:rsidRPr="00DC004A" w:rsidRDefault="00AC4211" w:rsidP="001D0698">
      <w:pPr>
        <w:ind w:left="630"/>
        <w:rPr>
          <w:rFonts w:ascii="Book Antiqua" w:hAnsi="Book Antiqua"/>
          <w:bCs/>
          <w:sz w:val="20"/>
          <w:lang w:val="sq-AL"/>
        </w:rPr>
      </w:pPr>
      <w:r w:rsidRPr="004E741C">
        <w:rPr>
          <w:rFonts w:ascii="Book Antiqua" w:hAnsi="Book Antiqua"/>
          <w:bCs/>
          <w:sz w:val="20"/>
          <w:lang w:val="sq-AL"/>
        </w:rPr>
        <w:t xml:space="preserve">Financimi i pagesave </w:t>
      </w:r>
      <w:r>
        <w:rPr>
          <w:rFonts w:ascii="Book Antiqua" w:hAnsi="Book Antiqua"/>
          <w:bCs/>
          <w:sz w:val="20"/>
          <w:lang w:val="sq-AL"/>
        </w:rPr>
        <w:t xml:space="preserve">në total </w:t>
      </w:r>
      <w:r w:rsidRPr="004E741C">
        <w:rPr>
          <w:rFonts w:ascii="Book Antiqua" w:hAnsi="Book Antiqua"/>
          <w:bCs/>
          <w:sz w:val="20"/>
          <w:lang w:val="sq-AL"/>
        </w:rPr>
        <w:t xml:space="preserve">është bërë </w:t>
      </w:r>
      <w:r>
        <w:rPr>
          <w:rFonts w:ascii="Book Antiqua" w:hAnsi="Book Antiqua"/>
          <w:bCs/>
          <w:sz w:val="20"/>
          <w:lang w:val="sq-AL"/>
        </w:rPr>
        <w:t xml:space="preserve">nga </w:t>
      </w:r>
      <w:r w:rsidRPr="00702819">
        <w:rPr>
          <w:rFonts w:ascii="Book Antiqua" w:hAnsi="Book Antiqua"/>
          <w:bCs/>
          <w:sz w:val="20"/>
          <w:lang w:val="sq-AL"/>
        </w:rPr>
        <w:t>Grant</w:t>
      </w:r>
      <w:r>
        <w:rPr>
          <w:rFonts w:ascii="Book Antiqua" w:hAnsi="Book Antiqua"/>
          <w:bCs/>
          <w:sz w:val="20"/>
          <w:lang w:val="sq-AL"/>
        </w:rPr>
        <w:t xml:space="preserve">i </w:t>
      </w:r>
      <w:r w:rsidRPr="00702819">
        <w:rPr>
          <w:rFonts w:ascii="Book Antiqua" w:hAnsi="Book Antiqua"/>
          <w:bCs/>
          <w:sz w:val="20"/>
          <w:lang w:val="sq-AL"/>
        </w:rPr>
        <w:t xml:space="preserve">Qeveritar </w:t>
      </w:r>
      <w:r w:rsidRPr="00AC4211">
        <w:rPr>
          <w:rFonts w:ascii="Book Antiqua" w:hAnsi="Book Antiqua"/>
          <w:bCs/>
          <w:sz w:val="20"/>
          <w:lang w:val="sq-AL"/>
        </w:rPr>
        <w:t>389,156.96</w:t>
      </w:r>
      <w:r>
        <w:rPr>
          <w:rFonts w:ascii="Book Antiqua" w:hAnsi="Book Antiqua"/>
          <w:bCs/>
          <w:sz w:val="20"/>
          <w:lang w:val="sq-AL"/>
        </w:rPr>
        <w:t xml:space="preserve"> €, </w:t>
      </w:r>
      <w:r w:rsidRPr="00702819">
        <w:rPr>
          <w:rFonts w:ascii="Book Antiqua" w:hAnsi="Book Antiqua"/>
          <w:bCs/>
          <w:sz w:val="20"/>
          <w:lang w:val="sq-AL"/>
        </w:rPr>
        <w:t xml:space="preserve">Të Hyra Vetanake </w:t>
      </w:r>
      <w:r w:rsidRPr="00AC4211">
        <w:rPr>
          <w:rFonts w:ascii="Book Antiqua" w:hAnsi="Book Antiqua"/>
          <w:bCs/>
          <w:sz w:val="20"/>
          <w:lang w:val="sq-AL"/>
        </w:rPr>
        <w:t>154,385.50</w:t>
      </w:r>
      <w:r>
        <w:rPr>
          <w:rFonts w:ascii="Book Antiqua" w:hAnsi="Book Antiqua"/>
          <w:bCs/>
          <w:sz w:val="20"/>
          <w:lang w:val="sq-AL"/>
        </w:rPr>
        <w:t xml:space="preserve">€ dhe nga Grantet e Përcaktuara të Donatorëve </w:t>
      </w:r>
      <w:r w:rsidRPr="00AC4211">
        <w:rPr>
          <w:rFonts w:ascii="Book Antiqua" w:hAnsi="Book Antiqua"/>
          <w:bCs/>
          <w:sz w:val="20"/>
          <w:lang w:val="sq-AL"/>
        </w:rPr>
        <w:t>23,531.05</w:t>
      </w:r>
      <w:r>
        <w:rPr>
          <w:rFonts w:ascii="Book Antiqua" w:hAnsi="Book Antiqua"/>
          <w:bCs/>
          <w:sz w:val="20"/>
          <w:lang w:val="sq-AL"/>
        </w:rPr>
        <w:t xml:space="preserve"> € (participim nga vetë qytetarët).</w:t>
      </w:r>
    </w:p>
    <w:p w14:paraId="625EEFA6" w14:textId="77777777" w:rsidR="00DC004A" w:rsidRPr="00DC004A" w:rsidRDefault="00DC004A" w:rsidP="001D0698">
      <w:pPr>
        <w:ind w:left="630"/>
        <w:rPr>
          <w:rFonts w:ascii="Book Antiqua" w:hAnsi="Book Antiqua"/>
          <w:bCs/>
          <w:sz w:val="20"/>
          <w:lang w:val="sq-AL"/>
        </w:rPr>
      </w:pPr>
    </w:p>
    <w:p w14:paraId="6F1CA14C" w14:textId="3596F064" w:rsidR="00DC004A" w:rsidRPr="00DC004A" w:rsidRDefault="00DC004A" w:rsidP="001D0698">
      <w:pPr>
        <w:ind w:left="630"/>
        <w:rPr>
          <w:rFonts w:ascii="Book Antiqua" w:hAnsi="Book Antiqua"/>
          <w:bCs/>
          <w:sz w:val="20"/>
          <w:lang w:val="sq-AL"/>
        </w:rPr>
      </w:pPr>
      <w:r w:rsidRPr="00DC004A">
        <w:rPr>
          <w:rFonts w:ascii="Book Antiqua" w:hAnsi="Book Antiqua"/>
          <w:bCs/>
          <w:sz w:val="20"/>
          <w:lang w:val="sq-AL"/>
        </w:rPr>
        <w:t>Ndarja dhe realizimi i këtyre subvencioneve dhe transfereve është bërë në përputhje me Rregulloren Komunale për kushtet, kriteret dhe procedurat e ndarjes së subvencioneve, si dhe R</w:t>
      </w:r>
      <w:r w:rsidR="00AC4211" w:rsidRPr="00DC004A">
        <w:rPr>
          <w:rFonts w:ascii="Book Antiqua" w:hAnsi="Book Antiqua"/>
          <w:bCs/>
          <w:sz w:val="20"/>
          <w:lang w:val="sq-AL"/>
        </w:rPr>
        <w:t>regulloren</w:t>
      </w:r>
      <w:r w:rsidRPr="00DC004A">
        <w:rPr>
          <w:rFonts w:ascii="Book Antiqua" w:hAnsi="Book Antiqua"/>
          <w:bCs/>
          <w:sz w:val="20"/>
          <w:lang w:val="sq-AL"/>
        </w:rPr>
        <w:t xml:space="preserve"> MF – NR. 04/2017 mbi kriteret, standardet dhe procedurat e financimit publik të OJQ-ve, në rastet kur përfitues janë organizatat joqeveritare.</w:t>
      </w:r>
    </w:p>
    <w:p w14:paraId="3864D353" w14:textId="77777777" w:rsidR="00DC004A" w:rsidRPr="00DC004A" w:rsidRDefault="00DC004A" w:rsidP="001D0698">
      <w:pPr>
        <w:ind w:left="630"/>
        <w:rPr>
          <w:rFonts w:ascii="Book Antiqua" w:hAnsi="Book Antiqua"/>
          <w:bCs/>
          <w:sz w:val="20"/>
          <w:lang w:val="sq-AL"/>
        </w:rPr>
      </w:pPr>
    </w:p>
    <w:p w14:paraId="0F0BF497" w14:textId="0539C0A1" w:rsidR="00DC004A" w:rsidRPr="00DC004A" w:rsidRDefault="00DC004A" w:rsidP="001D0698">
      <w:pPr>
        <w:ind w:left="630"/>
        <w:rPr>
          <w:rFonts w:ascii="Book Antiqua" w:hAnsi="Book Antiqua"/>
          <w:bCs/>
          <w:sz w:val="20"/>
          <w:lang w:val="sq-AL"/>
        </w:rPr>
      </w:pPr>
      <w:r w:rsidRPr="00DC004A">
        <w:rPr>
          <w:rFonts w:ascii="Book Antiqua" w:hAnsi="Book Antiqua"/>
          <w:bCs/>
          <w:sz w:val="20"/>
          <w:lang w:val="sq-AL"/>
        </w:rPr>
        <w:t xml:space="preserve">Gjatë vitit 2025, Zyra e Kryetarit ka mbështetur OJQ-të dhe shoqatat kryesisht përmes thirrjeve publike dhe marrëveshjeve, për programe që lidhen me: ruajtjen dhe promovimin e vlerave të luftës së UÇK-së, këshillimin dhe mbështetjen e kategorive të dala nga lufta, si dhe iniciativa me fokus mbrojtjen dhe kujdesin ndaj grave dhe fëmijëve. </w:t>
      </w:r>
    </w:p>
    <w:p w14:paraId="58B30BBD" w14:textId="77777777" w:rsidR="00DC004A" w:rsidRPr="00DC004A" w:rsidRDefault="00DC004A" w:rsidP="001D0698">
      <w:pPr>
        <w:ind w:left="630"/>
        <w:rPr>
          <w:rFonts w:ascii="Book Antiqua" w:hAnsi="Book Antiqua"/>
          <w:bCs/>
          <w:sz w:val="20"/>
          <w:lang w:val="sq-AL"/>
        </w:rPr>
      </w:pPr>
    </w:p>
    <w:p w14:paraId="2FF1BE75" w14:textId="77777777" w:rsidR="00DC004A" w:rsidRDefault="00DC004A" w:rsidP="001D0698">
      <w:pPr>
        <w:ind w:left="630"/>
        <w:rPr>
          <w:rFonts w:ascii="Book Antiqua" w:hAnsi="Book Antiqua"/>
          <w:bCs/>
          <w:sz w:val="20"/>
          <w:lang w:val="sq-AL"/>
        </w:rPr>
      </w:pPr>
      <w:r w:rsidRPr="00DC004A">
        <w:rPr>
          <w:rFonts w:ascii="Book Antiqua" w:hAnsi="Book Antiqua"/>
          <w:bCs/>
          <w:sz w:val="20"/>
          <w:lang w:val="sq-AL"/>
        </w:rPr>
        <w:t xml:space="preserve">Në kuadër të transferëve për përfitues individual, bazuar në rregulloret dhe kriteret përkatëse, Komuna ka ndihmuar qytetarët me gjendje të rëndë ekonomike dhe sociale, si dhe raste me gjendje të përkeqësuar shëndetësore, duke u bazuar në kërkesat dhe arsyetimet e paraqitura. </w:t>
      </w:r>
    </w:p>
    <w:p w14:paraId="0EEEE7B3" w14:textId="04CFB8D0" w:rsidR="00DC004A" w:rsidRPr="00DC004A" w:rsidRDefault="00DC004A" w:rsidP="001D0698">
      <w:pPr>
        <w:ind w:left="630"/>
        <w:rPr>
          <w:rFonts w:ascii="Book Antiqua" w:hAnsi="Book Antiqua"/>
          <w:bCs/>
          <w:sz w:val="20"/>
          <w:lang w:val="sq-AL"/>
        </w:rPr>
      </w:pPr>
      <w:r>
        <w:rPr>
          <w:rFonts w:ascii="Book Antiqua" w:hAnsi="Book Antiqua"/>
          <w:bCs/>
          <w:sz w:val="20"/>
          <w:lang w:val="sq-AL"/>
        </w:rPr>
        <w:t>N</w:t>
      </w:r>
      <w:r w:rsidRPr="00DC004A">
        <w:rPr>
          <w:rFonts w:ascii="Book Antiqua" w:hAnsi="Book Antiqua"/>
          <w:bCs/>
          <w:sz w:val="20"/>
          <w:lang w:val="sq-AL"/>
        </w:rPr>
        <w:t>ë këtë kategori janë përfshirë edhe mbështetje për transportin e nxënësve, si pjesë e shërbimeve të domosdoshme për vijueshmërinë në arsim.</w:t>
      </w:r>
    </w:p>
    <w:p w14:paraId="567098E6" w14:textId="77777777" w:rsidR="00DC004A" w:rsidRDefault="00DC004A" w:rsidP="001D0698">
      <w:pPr>
        <w:ind w:left="630"/>
        <w:rPr>
          <w:rFonts w:ascii="Book Antiqua" w:hAnsi="Book Antiqua"/>
          <w:bCs/>
          <w:sz w:val="20"/>
          <w:lang w:val="sq-AL"/>
        </w:rPr>
      </w:pPr>
      <w:r w:rsidRPr="00DC004A">
        <w:rPr>
          <w:rFonts w:ascii="Book Antiqua" w:hAnsi="Book Antiqua"/>
          <w:bCs/>
          <w:sz w:val="20"/>
          <w:lang w:val="sq-AL"/>
        </w:rPr>
        <w:t xml:space="preserve">Nga Drejtoria e Shërbimeve Publike janë kryer pagesat për shërbimet e varrimit të qytetarëve, të paraqitura në kodin ekonomik përkatës. </w:t>
      </w:r>
    </w:p>
    <w:p w14:paraId="447243C8" w14:textId="77777777" w:rsidR="00DC004A" w:rsidRDefault="00DC004A" w:rsidP="001D0698">
      <w:pPr>
        <w:ind w:left="630"/>
        <w:rPr>
          <w:rFonts w:ascii="Book Antiqua" w:hAnsi="Book Antiqua"/>
          <w:bCs/>
          <w:sz w:val="20"/>
          <w:lang w:val="sq-AL"/>
        </w:rPr>
      </w:pPr>
      <w:r w:rsidRPr="00DC004A">
        <w:rPr>
          <w:rFonts w:ascii="Book Antiqua" w:hAnsi="Book Antiqua"/>
          <w:bCs/>
          <w:sz w:val="20"/>
          <w:lang w:val="sq-AL"/>
        </w:rPr>
        <w:lastRenderedPageBreak/>
        <w:t>Nga Drejtoria e Bujqësisë, Pylltarisë dhe Zhvillimit Rural, përmes thirrjeve për aplikim dhe marrëveshjeve (përfshirë bashkëpunime me organizata si “Islamic Relief”), janë mbështetur bujqit me serra dhe mekanizëm bujqësor</w:t>
      </w:r>
      <w:r>
        <w:rPr>
          <w:rFonts w:ascii="Book Antiqua" w:hAnsi="Book Antiqua"/>
          <w:bCs/>
          <w:sz w:val="20"/>
          <w:lang w:val="sq-AL"/>
        </w:rPr>
        <w:t>, përfshirë edhe participimet nga ta</w:t>
      </w:r>
      <w:r w:rsidRPr="00DC004A">
        <w:rPr>
          <w:rFonts w:ascii="Book Antiqua" w:hAnsi="Book Antiqua"/>
          <w:bCs/>
          <w:sz w:val="20"/>
          <w:lang w:val="sq-AL"/>
        </w:rPr>
        <w:t xml:space="preserve">. </w:t>
      </w:r>
    </w:p>
    <w:p w14:paraId="7E3B6ECD" w14:textId="7E3182F7" w:rsidR="00DC004A" w:rsidRPr="00DC004A" w:rsidRDefault="00DC004A" w:rsidP="001D0698">
      <w:pPr>
        <w:ind w:left="630"/>
        <w:rPr>
          <w:rFonts w:ascii="Book Antiqua" w:hAnsi="Book Antiqua"/>
          <w:bCs/>
          <w:sz w:val="20"/>
          <w:lang w:val="sq-AL"/>
        </w:rPr>
      </w:pPr>
      <w:r w:rsidRPr="00DC004A">
        <w:rPr>
          <w:rFonts w:ascii="Book Antiqua" w:hAnsi="Book Antiqua"/>
          <w:bCs/>
          <w:sz w:val="20"/>
          <w:lang w:val="sq-AL"/>
        </w:rPr>
        <w:t xml:space="preserve">Drejtoria e Zhvillimit Ekonomik dhe Turizmit, përmes thirrjeve për aplikim, ka mbështetur me subvencione bizneset </w:t>
      </w:r>
      <w:r>
        <w:rPr>
          <w:rFonts w:ascii="Book Antiqua" w:hAnsi="Book Antiqua"/>
          <w:bCs/>
          <w:sz w:val="20"/>
          <w:lang w:val="sq-AL"/>
        </w:rPr>
        <w:t>start- up</w:t>
      </w:r>
      <w:r w:rsidRPr="00DC004A">
        <w:rPr>
          <w:rFonts w:ascii="Book Antiqua" w:hAnsi="Book Antiqua"/>
          <w:bCs/>
          <w:sz w:val="20"/>
          <w:lang w:val="sq-AL"/>
        </w:rPr>
        <w:t xml:space="preserve"> në Komunën e Kaçanikut</w:t>
      </w:r>
      <w:r w:rsidR="00233E79">
        <w:rPr>
          <w:rFonts w:ascii="Book Antiqua" w:hAnsi="Book Antiqua"/>
          <w:bCs/>
          <w:sz w:val="20"/>
          <w:lang w:val="sq-AL"/>
        </w:rPr>
        <w:t xml:space="preserve">, </w:t>
      </w:r>
      <w:r w:rsidR="00233E79" w:rsidRPr="00233E79">
        <w:rPr>
          <w:rFonts w:ascii="Book Antiqua" w:hAnsi="Book Antiqua"/>
          <w:bCs/>
          <w:sz w:val="20"/>
          <w:lang w:val="sq-AL"/>
        </w:rPr>
        <w:t>me synim nxitjen e punësimit dhe zhvillimit ekonomik lokal.</w:t>
      </w:r>
    </w:p>
    <w:p w14:paraId="4916B831" w14:textId="77777777" w:rsidR="00DC004A" w:rsidRPr="00DC004A" w:rsidRDefault="00DC004A" w:rsidP="001D0698">
      <w:pPr>
        <w:ind w:left="630"/>
        <w:rPr>
          <w:rFonts w:ascii="Book Antiqua" w:hAnsi="Book Antiqua"/>
          <w:bCs/>
          <w:sz w:val="20"/>
          <w:lang w:val="sq-AL"/>
        </w:rPr>
      </w:pPr>
    </w:p>
    <w:p w14:paraId="03B31086" w14:textId="77777777" w:rsidR="00DC004A" w:rsidRDefault="00DC004A" w:rsidP="001D0698">
      <w:pPr>
        <w:ind w:left="630"/>
        <w:rPr>
          <w:rFonts w:ascii="Book Antiqua" w:hAnsi="Book Antiqua"/>
          <w:bCs/>
          <w:sz w:val="20"/>
          <w:lang w:val="sq-AL"/>
        </w:rPr>
      </w:pPr>
      <w:r w:rsidRPr="00DC004A">
        <w:rPr>
          <w:rFonts w:ascii="Book Antiqua" w:hAnsi="Book Antiqua"/>
          <w:bCs/>
          <w:sz w:val="20"/>
          <w:lang w:val="sq-AL"/>
        </w:rPr>
        <w:t xml:space="preserve">Drejtoria e Shëndetësisë dhe Mirëqenies Sociale ka mbështetur me subvencione, përmes thirrjeve publike, OJQ-të që ofrojnë shërbime mbështetëse dhe këshilluese për kategoritë e personave me aftësi të kufizuara, si dhe ka ndihmuar qytetarë (përfitues individual) me gjendje të rëndë sociale. </w:t>
      </w:r>
    </w:p>
    <w:p w14:paraId="60604DB1" w14:textId="77777777" w:rsidR="00DC004A" w:rsidRDefault="00DC004A" w:rsidP="001D0698">
      <w:pPr>
        <w:ind w:left="630"/>
        <w:rPr>
          <w:rFonts w:ascii="Book Antiqua" w:hAnsi="Book Antiqua"/>
          <w:bCs/>
          <w:sz w:val="20"/>
          <w:lang w:val="sq-AL"/>
        </w:rPr>
      </w:pPr>
      <w:r w:rsidRPr="00DC004A">
        <w:rPr>
          <w:rFonts w:ascii="Book Antiqua" w:hAnsi="Book Antiqua"/>
          <w:bCs/>
          <w:sz w:val="20"/>
          <w:lang w:val="sq-AL"/>
        </w:rPr>
        <w:t xml:space="preserve">Drejtoria e Arsimit ka mbështetur transportin e nxënësve dhe ka subvencionuar studentët përmes bursave. </w:t>
      </w:r>
    </w:p>
    <w:p w14:paraId="6D4C5FD9" w14:textId="47F5AB15" w:rsidR="008A16D1" w:rsidRPr="00DC004A" w:rsidRDefault="00DC004A" w:rsidP="001D0698">
      <w:pPr>
        <w:ind w:left="630"/>
        <w:rPr>
          <w:rFonts w:ascii="Book Antiqua" w:hAnsi="Book Antiqua"/>
          <w:bCs/>
          <w:sz w:val="20"/>
          <w:lang w:val="sq-AL"/>
        </w:rPr>
      </w:pPr>
      <w:r w:rsidRPr="00DC004A">
        <w:rPr>
          <w:rFonts w:ascii="Book Antiqua" w:hAnsi="Book Antiqua"/>
          <w:bCs/>
          <w:sz w:val="20"/>
          <w:lang w:val="sq-AL"/>
        </w:rPr>
        <w:t>Ndërkaq, Drejtoria e Kulturës, Rinisë dhe Sportit, përmes thirrjeve publike, ka përkrahur OJQ-të që zhvillojnë aktivitete kulturore, rinore dhe sportive, si dhe përfaqësojnë Komunën e Kaçanikut në gara dhe evente të ndryshme.</w:t>
      </w:r>
      <w:r w:rsidR="008A16D1" w:rsidRPr="00DC004A">
        <w:rPr>
          <w:rFonts w:ascii="Book Antiqua" w:hAnsi="Book Antiqua"/>
          <w:bCs/>
          <w:sz w:val="20"/>
          <w:lang w:val="sq-AL"/>
        </w:rPr>
        <w:t xml:space="preserve">                                                                                                                                                            </w:t>
      </w:r>
    </w:p>
    <w:p w14:paraId="2605E771" w14:textId="77777777" w:rsidR="008A16D1" w:rsidRPr="00DC004A" w:rsidRDefault="008A16D1" w:rsidP="008A16D1">
      <w:pPr>
        <w:ind w:left="720"/>
        <w:rPr>
          <w:rFonts w:ascii="Book Antiqua" w:hAnsi="Book Antiqua"/>
          <w:bCs/>
          <w:sz w:val="22"/>
          <w:szCs w:val="32"/>
          <w:lang w:val="sq-AL"/>
        </w:rPr>
      </w:pPr>
    </w:p>
    <w:p w14:paraId="4B8CAB33" w14:textId="77777777" w:rsidR="008A16D1" w:rsidRPr="00261744" w:rsidRDefault="008A16D1" w:rsidP="008A16D1">
      <w:pPr>
        <w:pStyle w:val="ListParagraph"/>
        <w:tabs>
          <w:tab w:val="left" w:pos="0"/>
        </w:tabs>
        <w:ind w:left="0"/>
        <w:rPr>
          <w:rFonts w:ascii="Book Antiqua" w:hAnsi="Book Antiqua"/>
          <w:b/>
          <w:color w:val="365F91"/>
          <w:u w:val="single"/>
          <w:lang w:val="sq-AL"/>
        </w:rPr>
      </w:pPr>
    </w:p>
    <w:p w14:paraId="26409F6C"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6E909280" w14:textId="29D93776" w:rsidR="008A16D1" w:rsidRPr="00261744" w:rsidRDefault="008A16D1" w:rsidP="009A0F3B">
      <w:pPr>
        <w:pStyle w:val="ListParagraph"/>
        <w:tabs>
          <w:tab w:val="left" w:pos="567"/>
        </w:tabs>
        <w:ind w:left="567"/>
        <w:rPr>
          <w:rFonts w:ascii="Book Antiqua" w:hAnsi="Book Antiqua"/>
          <w:sz w:val="8"/>
          <w:lang w:val="sq-AL"/>
        </w:rPr>
      </w:pPr>
      <w:r w:rsidRPr="00261744">
        <w:rPr>
          <w:rFonts w:ascii="Book Antiqua" w:hAnsi="Book Antiqua"/>
          <w:b/>
          <w:color w:val="365F91"/>
          <w:u w:val="single"/>
          <w:lang w:val="sq-AL"/>
        </w:rPr>
        <w:lastRenderedPageBreak/>
        <w:t xml:space="preserve">Shënimi 6  Shpenzime kapitale </w:t>
      </w:r>
      <w:r w:rsidRPr="00261744">
        <w:rPr>
          <w:rFonts w:ascii="Book Antiqua" w:hAnsi="Book Antiqua"/>
          <w:sz w:val="8"/>
          <w:lang w:val="sq-AL"/>
        </w:rPr>
        <w:t xml:space="preserve">                                     </w:t>
      </w:r>
    </w:p>
    <w:p w14:paraId="3B512393" w14:textId="77777777" w:rsidR="008A16D1" w:rsidRPr="00261744" w:rsidRDefault="008A16D1" w:rsidP="008A16D1">
      <w:pPr>
        <w:tabs>
          <w:tab w:val="left" w:pos="1300"/>
        </w:tabs>
        <w:rPr>
          <w:rFonts w:ascii="Book Antiqua" w:hAnsi="Book Antiqua"/>
          <w:sz w:val="8"/>
          <w:lang w:val="sq-AL"/>
        </w:rPr>
      </w:pPr>
    </w:p>
    <w:p w14:paraId="32CE879C" w14:textId="77777777" w:rsidR="008A16D1" w:rsidRPr="00261744" w:rsidRDefault="008A16D1" w:rsidP="008A16D1">
      <w:pPr>
        <w:tabs>
          <w:tab w:val="left" w:pos="1300"/>
        </w:tabs>
        <w:rPr>
          <w:rFonts w:ascii="Book Antiqua" w:hAnsi="Book Antiqua"/>
          <w:sz w:val="8"/>
          <w:lang w:val="sq-AL"/>
        </w:rPr>
      </w:pPr>
    </w:p>
    <w:p w14:paraId="383530E8" w14:textId="1F310DD4" w:rsidR="008A16D1" w:rsidRPr="00261744" w:rsidRDefault="008A16D1" w:rsidP="008A16D1">
      <w:pPr>
        <w:tabs>
          <w:tab w:val="left" w:pos="1300"/>
        </w:tabs>
        <w:rPr>
          <w:rFonts w:ascii="Book Antiqua" w:hAnsi="Book Antiqua"/>
          <w:sz w:val="8"/>
          <w:lang w:val="sq-AL"/>
        </w:rPr>
      </w:pPr>
    </w:p>
    <w:p w14:paraId="6BA207D3" w14:textId="6A03B3C3" w:rsidR="008A16D1" w:rsidRDefault="008D4DEB" w:rsidP="009A0F3B">
      <w:pPr>
        <w:tabs>
          <w:tab w:val="left" w:pos="1300"/>
        </w:tabs>
        <w:ind w:left="567"/>
        <w:rPr>
          <w:rFonts w:ascii="Book Antiqua" w:hAnsi="Book Antiqua"/>
          <w:b/>
          <w:sz w:val="20"/>
          <w:u w:val="single"/>
          <w:lang w:val="sq-AL"/>
        </w:rPr>
      </w:pPr>
      <w:r>
        <w:rPr>
          <w:rFonts w:ascii="Book Antiqua" w:hAnsi="Book Antiqua"/>
          <w:noProof/>
          <w:sz w:val="8"/>
          <w:lang w:val="sq-AL" w:eastAsia="sq-AL"/>
        </w:rPr>
        <w:object w:dxaOrig="1440" w:dyaOrig="1440" w14:anchorId="0EF7F8B7">
          <v:shape id="_x0000_s1032" type="#_x0000_t75" style="position:absolute;left:0;text-align:left;margin-left:36pt;margin-top:33.9pt;width:748.5pt;height:430.65pt;z-index:251667456;mso-position-horizontal-relative:margin;mso-position-vertical-relative:margin">
            <v:imagedata r:id="rId31" o:title=""/>
            <w10:wrap type="square" side="right" anchorx="margin" anchory="margin"/>
          </v:shape>
          <o:OLEObject Type="Embed" ProgID="Excel.Sheet.8" ShapeID="_x0000_s1032" DrawAspect="Content" ObjectID="_1832413570" r:id="rId32"/>
        </w:object>
      </w:r>
    </w:p>
    <w:p w14:paraId="7184C78C" w14:textId="77777777" w:rsidR="008A16D1" w:rsidRDefault="008A16D1" w:rsidP="008A16D1">
      <w:pPr>
        <w:tabs>
          <w:tab w:val="left" w:pos="1300"/>
        </w:tabs>
        <w:rPr>
          <w:rFonts w:ascii="Book Antiqua" w:hAnsi="Book Antiqua"/>
          <w:b/>
          <w:sz w:val="20"/>
          <w:u w:val="single"/>
          <w:lang w:val="sq-AL"/>
        </w:rPr>
      </w:pPr>
    </w:p>
    <w:p w14:paraId="0DE828EB" w14:textId="77777777" w:rsidR="008A16D1" w:rsidRDefault="008A16D1" w:rsidP="008A16D1">
      <w:pPr>
        <w:tabs>
          <w:tab w:val="left" w:pos="1300"/>
        </w:tabs>
        <w:rPr>
          <w:rFonts w:ascii="Book Antiqua" w:hAnsi="Book Antiqua"/>
          <w:b/>
          <w:sz w:val="20"/>
          <w:u w:val="single"/>
          <w:lang w:val="sq-AL"/>
        </w:rPr>
      </w:pPr>
    </w:p>
    <w:p w14:paraId="1E7677F2" w14:textId="77777777" w:rsidR="008A16D1" w:rsidRDefault="008A16D1" w:rsidP="008A16D1">
      <w:pPr>
        <w:tabs>
          <w:tab w:val="left" w:pos="1300"/>
        </w:tabs>
        <w:rPr>
          <w:rFonts w:ascii="Book Antiqua" w:hAnsi="Book Antiqua"/>
          <w:b/>
          <w:sz w:val="20"/>
          <w:u w:val="single"/>
          <w:lang w:val="sq-AL"/>
        </w:rPr>
      </w:pPr>
    </w:p>
    <w:p w14:paraId="589E11F7" w14:textId="77777777" w:rsidR="001D0698" w:rsidRDefault="001D0698" w:rsidP="001D0698">
      <w:pPr>
        <w:tabs>
          <w:tab w:val="left" w:pos="1300"/>
        </w:tabs>
        <w:ind w:left="630"/>
        <w:rPr>
          <w:rFonts w:ascii="Book Antiqua" w:hAnsi="Book Antiqua"/>
          <w:b/>
          <w:sz w:val="20"/>
          <w:u w:val="single"/>
          <w:lang w:val="sq-AL"/>
        </w:rPr>
      </w:pPr>
      <w:r w:rsidRPr="00261744">
        <w:rPr>
          <w:rFonts w:ascii="Book Antiqua" w:hAnsi="Book Antiqua"/>
          <w:b/>
          <w:sz w:val="20"/>
          <w:u w:val="single"/>
          <w:lang w:val="sq-AL"/>
        </w:rPr>
        <w:lastRenderedPageBreak/>
        <w:t>Shpalos në detaje shënimet në tabelë:</w:t>
      </w:r>
      <w:r>
        <w:rPr>
          <w:rFonts w:ascii="Book Antiqua" w:hAnsi="Book Antiqua"/>
          <w:b/>
          <w:sz w:val="20"/>
          <w:u w:val="single"/>
          <w:lang w:val="sq-AL"/>
        </w:rPr>
        <w:t xml:space="preserve">  </w:t>
      </w:r>
    </w:p>
    <w:p w14:paraId="02CA7B7E" w14:textId="414A643A" w:rsidR="00327616" w:rsidRPr="00327616" w:rsidRDefault="00131D88" w:rsidP="001D0698">
      <w:pPr>
        <w:tabs>
          <w:tab w:val="left" w:pos="1300"/>
        </w:tabs>
        <w:ind w:left="630"/>
        <w:rPr>
          <w:rFonts w:ascii="Book Antiqua" w:hAnsi="Book Antiqua"/>
          <w:bCs/>
          <w:sz w:val="20"/>
          <w:lang w:val="sq-AL"/>
        </w:rPr>
      </w:pPr>
      <w:r>
        <w:rPr>
          <w:rFonts w:ascii="Book Antiqua" w:hAnsi="Book Antiqua"/>
          <w:bCs/>
          <w:sz w:val="20"/>
          <w:lang w:val="sq-AL"/>
        </w:rPr>
        <w:t>P</w:t>
      </w:r>
      <w:r w:rsidR="00327616" w:rsidRPr="00327616">
        <w:rPr>
          <w:rFonts w:ascii="Book Antiqua" w:hAnsi="Book Antiqua"/>
          <w:bCs/>
          <w:sz w:val="20"/>
          <w:lang w:val="sq-AL"/>
        </w:rPr>
        <w:t xml:space="preserve">araqesin shpenzimet e kategorisë ekonomike “Shpenzime Kapitale”, të shpalosura në detaje për secilin kod ekonomik. Në vitin 2025 janë realizuar pagesa gjithsej </w:t>
      </w:r>
      <w:r w:rsidR="00861A7D" w:rsidRPr="00861A7D">
        <w:rPr>
          <w:rFonts w:ascii="Book Antiqua" w:hAnsi="Book Antiqua"/>
          <w:bCs/>
          <w:sz w:val="20"/>
          <w:lang w:val="sq-AL"/>
        </w:rPr>
        <w:t xml:space="preserve">4,250,254.46 </w:t>
      </w:r>
      <w:r w:rsidR="00327616" w:rsidRPr="00327616">
        <w:rPr>
          <w:rFonts w:ascii="Book Antiqua" w:hAnsi="Book Antiqua"/>
          <w:bCs/>
          <w:sz w:val="20"/>
          <w:lang w:val="sq-AL"/>
        </w:rPr>
        <w:t xml:space="preserve">€, ndërsa Buxheti Final është </w:t>
      </w:r>
      <w:r w:rsidR="00861A7D" w:rsidRPr="00861A7D">
        <w:rPr>
          <w:rFonts w:ascii="Book Antiqua" w:hAnsi="Book Antiqua"/>
          <w:bCs/>
          <w:sz w:val="20"/>
          <w:lang w:val="sq-AL"/>
        </w:rPr>
        <w:t>4</w:t>
      </w:r>
      <w:r w:rsidR="00861A7D">
        <w:rPr>
          <w:rFonts w:ascii="Book Antiqua" w:hAnsi="Book Antiqua"/>
          <w:bCs/>
          <w:sz w:val="20"/>
          <w:lang w:val="sq-AL"/>
        </w:rPr>
        <w:t>,</w:t>
      </w:r>
      <w:r w:rsidR="00861A7D" w:rsidRPr="00861A7D">
        <w:rPr>
          <w:rFonts w:ascii="Book Antiqua" w:hAnsi="Book Antiqua"/>
          <w:bCs/>
          <w:sz w:val="20"/>
          <w:lang w:val="sq-AL"/>
        </w:rPr>
        <w:t>527</w:t>
      </w:r>
      <w:r w:rsidR="00861A7D">
        <w:rPr>
          <w:rFonts w:ascii="Book Antiqua" w:hAnsi="Book Antiqua"/>
          <w:bCs/>
          <w:sz w:val="20"/>
          <w:lang w:val="sq-AL"/>
        </w:rPr>
        <w:t>,</w:t>
      </w:r>
      <w:r w:rsidR="00861A7D" w:rsidRPr="00861A7D">
        <w:rPr>
          <w:rFonts w:ascii="Book Antiqua" w:hAnsi="Book Antiqua"/>
          <w:bCs/>
          <w:sz w:val="20"/>
          <w:lang w:val="sq-AL"/>
        </w:rPr>
        <w:t xml:space="preserve">963.72 </w:t>
      </w:r>
      <w:r w:rsidR="00861A7D">
        <w:rPr>
          <w:rFonts w:ascii="Book Antiqua" w:hAnsi="Book Antiqua"/>
          <w:bCs/>
          <w:sz w:val="20"/>
          <w:lang w:val="sq-AL"/>
        </w:rPr>
        <w:t xml:space="preserve">€ </w:t>
      </w:r>
      <w:r w:rsidR="00327616" w:rsidRPr="00327616">
        <w:rPr>
          <w:rFonts w:ascii="Book Antiqua" w:hAnsi="Book Antiqua"/>
          <w:bCs/>
          <w:sz w:val="20"/>
          <w:lang w:val="sq-AL"/>
        </w:rPr>
        <w:t>me dallim Buxheti</w:t>
      </w:r>
      <w:r w:rsidR="00861A7D">
        <w:rPr>
          <w:rFonts w:ascii="Book Antiqua" w:hAnsi="Book Antiqua"/>
          <w:bCs/>
          <w:sz w:val="20"/>
          <w:lang w:val="sq-AL"/>
        </w:rPr>
        <w:t xml:space="preserve"> Final </w:t>
      </w:r>
      <w:r w:rsidR="00327616" w:rsidRPr="00327616">
        <w:rPr>
          <w:rFonts w:ascii="Book Antiqua" w:hAnsi="Book Antiqua"/>
          <w:bCs/>
          <w:sz w:val="20"/>
          <w:lang w:val="sq-AL"/>
        </w:rPr>
        <w:t>–</w:t>
      </w:r>
      <w:r w:rsidR="00861A7D">
        <w:rPr>
          <w:rFonts w:ascii="Book Antiqua" w:hAnsi="Book Antiqua"/>
          <w:bCs/>
          <w:sz w:val="20"/>
          <w:lang w:val="sq-AL"/>
        </w:rPr>
        <w:t xml:space="preserve"> </w:t>
      </w:r>
      <w:r w:rsidR="00327616" w:rsidRPr="00327616">
        <w:rPr>
          <w:rFonts w:ascii="Book Antiqua" w:hAnsi="Book Antiqua"/>
          <w:bCs/>
          <w:sz w:val="20"/>
          <w:lang w:val="sq-AL"/>
        </w:rPr>
        <w:t>Pagesat 277,</w:t>
      </w:r>
      <w:r w:rsidR="00861A7D">
        <w:rPr>
          <w:rFonts w:ascii="Book Antiqua" w:hAnsi="Book Antiqua"/>
          <w:bCs/>
          <w:sz w:val="20"/>
          <w:lang w:val="sq-AL"/>
        </w:rPr>
        <w:t>709.26</w:t>
      </w:r>
      <w:r w:rsidR="00327616" w:rsidRPr="00327616">
        <w:rPr>
          <w:rFonts w:ascii="Book Antiqua" w:hAnsi="Book Antiqua"/>
          <w:bCs/>
          <w:sz w:val="20"/>
          <w:lang w:val="sq-AL"/>
        </w:rPr>
        <w:t xml:space="preserve"> €. Pagesat janë financuar nga G</w:t>
      </w:r>
      <w:r w:rsidR="00861A7D">
        <w:rPr>
          <w:rFonts w:ascii="Book Antiqua" w:hAnsi="Book Antiqua"/>
          <w:bCs/>
          <w:sz w:val="20"/>
          <w:lang w:val="sq-AL"/>
        </w:rPr>
        <w:t xml:space="preserve">ranti </w:t>
      </w:r>
      <w:r w:rsidR="00327616" w:rsidRPr="00327616">
        <w:rPr>
          <w:rFonts w:ascii="Book Antiqua" w:hAnsi="Book Antiqua"/>
          <w:bCs/>
          <w:sz w:val="20"/>
          <w:lang w:val="sq-AL"/>
        </w:rPr>
        <w:t>Q</w:t>
      </w:r>
      <w:r w:rsidR="00861A7D">
        <w:rPr>
          <w:rFonts w:ascii="Book Antiqua" w:hAnsi="Book Antiqua"/>
          <w:bCs/>
          <w:sz w:val="20"/>
          <w:lang w:val="sq-AL"/>
        </w:rPr>
        <w:t>everitar</w:t>
      </w:r>
      <w:r w:rsidR="00327616" w:rsidRPr="00327616">
        <w:rPr>
          <w:rFonts w:ascii="Book Antiqua" w:hAnsi="Book Antiqua"/>
          <w:bCs/>
          <w:sz w:val="20"/>
          <w:lang w:val="sq-AL"/>
        </w:rPr>
        <w:t xml:space="preserve"> </w:t>
      </w:r>
      <w:r w:rsidR="00861A7D" w:rsidRPr="00861A7D">
        <w:rPr>
          <w:rFonts w:ascii="Book Antiqua" w:hAnsi="Book Antiqua"/>
          <w:bCs/>
          <w:sz w:val="20"/>
          <w:lang w:val="sq-AL"/>
        </w:rPr>
        <w:t>2,852,170.36</w:t>
      </w:r>
      <w:r w:rsidR="00861A7D">
        <w:rPr>
          <w:rFonts w:ascii="Book Antiqua" w:hAnsi="Book Antiqua"/>
          <w:bCs/>
          <w:sz w:val="20"/>
          <w:lang w:val="sq-AL"/>
        </w:rPr>
        <w:t xml:space="preserve"> €</w:t>
      </w:r>
      <w:r w:rsidR="00327616" w:rsidRPr="00327616">
        <w:rPr>
          <w:rFonts w:ascii="Book Antiqua" w:hAnsi="Book Antiqua"/>
          <w:bCs/>
          <w:sz w:val="20"/>
          <w:lang w:val="sq-AL"/>
        </w:rPr>
        <w:t xml:space="preserve"> (67.11%), T</w:t>
      </w:r>
      <w:r w:rsidR="00861A7D">
        <w:rPr>
          <w:rFonts w:ascii="Book Antiqua" w:hAnsi="Book Antiqua"/>
          <w:bCs/>
          <w:sz w:val="20"/>
          <w:lang w:val="sq-AL"/>
        </w:rPr>
        <w:t xml:space="preserve">ë </w:t>
      </w:r>
      <w:r w:rsidR="00327616" w:rsidRPr="00327616">
        <w:rPr>
          <w:rFonts w:ascii="Book Antiqua" w:hAnsi="Book Antiqua"/>
          <w:bCs/>
          <w:sz w:val="20"/>
          <w:lang w:val="sq-AL"/>
        </w:rPr>
        <w:t>H</w:t>
      </w:r>
      <w:r w:rsidR="00861A7D">
        <w:rPr>
          <w:rFonts w:ascii="Book Antiqua" w:hAnsi="Book Antiqua"/>
          <w:bCs/>
          <w:sz w:val="20"/>
          <w:lang w:val="sq-AL"/>
        </w:rPr>
        <w:t xml:space="preserve">yra </w:t>
      </w:r>
      <w:r w:rsidR="00327616" w:rsidRPr="00327616">
        <w:rPr>
          <w:rFonts w:ascii="Book Antiqua" w:hAnsi="Book Antiqua"/>
          <w:bCs/>
          <w:sz w:val="20"/>
          <w:lang w:val="sq-AL"/>
        </w:rPr>
        <w:t>V</w:t>
      </w:r>
      <w:r w:rsidR="00861A7D">
        <w:rPr>
          <w:rFonts w:ascii="Book Antiqua" w:hAnsi="Book Antiqua"/>
          <w:bCs/>
          <w:sz w:val="20"/>
          <w:lang w:val="sq-AL"/>
        </w:rPr>
        <w:t>etanake</w:t>
      </w:r>
      <w:r w:rsidR="00327616" w:rsidRPr="00327616">
        <w:rPr>
          <w:rFonts w:ascii="Book Antiqua" w:hAnsi="Book Antiqua"/>
          <w:bCs/>
          <w:sz w:val="20"/>
          <w:lang w:val="sq-AL"/>
        </w:rPr>
        <w:t xml:space="preserve"> </w:t>
      </w:r>
      <w:r w:rsidR="00861A7D" w:rsidRPr="00861A7D">
        <w:rPr>
          <w:rFonts w:ascii="Book Antiqua" w:hAnsi="Book Antiqua"/>
          <w:bCs/>
          <w:sz w:val="20"/>
          <w:lang w:val="sq-AL"/>
        </w:rPr>
        <w:t>1,250,631.39</w:t>
      </w:r>
      <w:r w:rsidR="00327616" w:rsidRPr="00327616">
        <w:rPr>
          <w:rFonts w:ascii="Book Antiqua" w:hAnsi="Book Antiqua"/>
          <w:bCs/>
          <w:sz w:val="20"/>
          <w:lang w:val="sq-AL"/>
        </w:rPr>
        <w:t xml:space="preserve"> € (29.42%) </w:t>
      </w:r>
      <w:r w:rsidR="00861A7D">
        <w:rPr>
          <w:rFonts w:ascii="Book Antiqua" w:hAnsi="Book Antiqua"/>
          <w:bCs/>
          <w:sz w:val="20"/>
          <w:lang w:val="sq-AL"/>
        </w:rPr>
        <w:t xml:space="preserve">dhe nga Grantet e Përcaktuara të Donatorëve </w:t>
      </w:r>
      <w:r w:rsidR="00861A7D" w:rsidRPr="00861A7D">
        <w:rPr>
          <w:rFonts w:ascii="Book Antiqua" w:hAnsi="Book Antiqua"/>
          <w:bCs/>
          <w:sz w:val="20"/>
          <w:lang w:val="sq-AL"/>
        </w:rPr>
        <w:t xml:space="preserve">147,452.71 </w:t>
      </w:r>
      <w:r w:rsidR="00327616" w:rsidRPr="00327616">
        <w:rPr>
          <w:rFonts w:ascii="Book Antiqua" w:hAnsi="Book Antiqua"/>
          <w:bCs/>
          <w:sz w:val="20"/>
          <w:lang w:val="sq-AL"/>
        </w:rPr>
        <w:t>€ (3.47%).</w:t>
      </w:r>
    </w:p>
    <w:p w14:paraId="2CF03AA9" w14:textId="77777777" w:rsidR="00327616" w:rsidRPr="00327616" w:rsidRDefault="00327616" w:rsidP="001D0698">
      <w:pPr>
        <w:tabs>
          <w:tab w:val="left" w:pos="1300"/>
        </w:tabs>
        <w:ind w:left="630"/>
        <w:rPr>
          <w:rFonts w:ascii="Book Antiqua" w:hAnsi="Book Antiqua"/>
          <w:bCs/>
          <w:sz w:val="20"/>
          <w:lang w:val="sq-AL"/>
        </w:rPr>
      </w:pPr>
    </w:p>
    <w:p w14:paraId="3FCE7FF6" w14:textId="1E0F17FE" w:rsidR="00327616" w:rsidRPr="00327616" w:rsidRDefault="00327616" w:rsidP="001D0698">
      <w:pPr>
        <w:tabs>
          <w:tab w:val="left" w:pos="1300"/>
        </w:tabs>
        <w:ind w:left="630"/>
        <w:rPr>
          <w:rFonts w:ascii="Book Antiqua" w:hAnsi="Book Antiqua"/>
          <w:bCs/>
          <w:sz w:val="20"/>
          <w:lang w:val="sq-AL"/>
        </w:rPr>
      </w:pPr>
      <w:r w:rsidRPr="00327616">
        <w:rPr>
          <w:rFonts w:ascii="Book Antiqua" w:hAnsi="Book Antiqua"/>
          <w:bCs/>
          <w:sz w:val="20"/>
          <w:lang w:val="sq-AL"/>
        </w:rPr>
        <w:t>Zërat kryesorë</w:t>
      </w:r>
      <w:r w:rsidR="00861A7D">
        <w:rPr>
          <w:rFonts w:ascii="Book Antiqua" w:hAnsi="Book Antiqua"/>
          <w:bCs/>
          <w:sz w:val="20"/>
          <w:lang w:val="sq-AL"/>
        </w:rPr>
        <w:t>, në kategorine e s</w:t>
      </w:r>
      <w:r w:rsidRPr="00327616">
        <w:rPr>
          <w:rFonts w:ascii="Book Antiqua" w:hAnsi="Book Antiqua"/>
          <w:bCs/>
          <w:sz w:val="20"/>
          <w:lang w:val="sq-AL"/>
        </w:rPr>
        <w:t>hpenzime</w:t>
      </w:r>
      <w:r w:rsidR="00861A7D">
        <w:rPr>
          <w:rFonts w:ascii="Book Antiqua" w:hAnsi="Book Antiqua"/>
          <w:bCs/>
          <w:sz w:val="20"/>
          <w:lang w:val="sq-AL"/>
        </w:rPr>
        <w:t>ve</w:t>
      </w:r>
      <w:r w:rsidRPr="00327616">
        <w:rPr>
          <w:rFonts w:ascii="Book Antiqua" w:hAnsi="Book Antiqua"/>
          <w:bCs/>
          <w:sz w:val="20"/>
          <w:lang w:val="sq-AL"/>
        </w:rPr>
        <w:t xml:space="preserve"> kapitale në vitin 2025 janë përqendruar kryesisht në: rrugët lokale me </w:t>
      </w:r>
      <w:r w:rsidR="00861A7D" w:rsidRPr="00861A7D">
        <w:rPr>
          <w:rFonts w:ascii="Book Antiqua" w:hAnsi="Book Antiqua"/>
          <w:bCs/>
          <w:sz w:val="20"/>
          <w:lang w:val="sq-AL"/>
        </w:rPr>
        <w:t xml:space="preserve">1,156,520.66 </w:t>
      </w:r>
      <w:r w:rsidRPr="00327616">
        <w:rPr>
          <w:rFonts w:ascii="Book Antiqua" w:hAnsi="Book Antiqua"/>
          <w:bCs/>
          <w:sz w:val="20"/>
          <w:lang w:val="sq-AL"/>
        </w:rPr>
        <w:t>€ (27.21%), pagesat sipas vendimeve gjyqësore</w:t>
      </w:r>
      <w:r w:rsidR="00861A7D">
        <w:rPr>
          <w:rFonts w:ascii="Book Antiqua" w:hAnsi="Book Antiqua"/>
          <w:bCs/>
          <w:sz w:val="20"/>
          <w:lang w:val="sq-AL"/>
        </w:rPr>
        <w:t xml:space="preserve"> </w:t>
      </w:r>
      <w:r w:rsidRPr="00327616">
        <w:rPr>
          <w:rFonts w:ascii="Book Antiqua" w:hAnsi="Book Antiqua"/>
          <w:bCs/>
          <w:sz w:val="20"/>
          <w:lang w:val="sq-AL"/>
        </w:rPr>
        <w:t xml:space="preserve">me </w:t>
      </w:r>
      <w:r w:rsidR="00861A7D" w:rsidRPr="00861A7D">
        <w:rPr>
          <w:rFonts w:ascii="Book Antiqua" w:hAnsi="Book Antiqua"/>
          <w:bCs/>
          <w:sz w:val="20"/>
          <w:lang w:val="sq-AL"/>
        </w:rPr>
        <w:t>1,118,900.79</w:t>
      </w:r>
      <w:r w:rsidRPr="00327616">
        <w:rPr>
          <w:rFonts w:ascii="Book Antiqua" w:hAnsi="Book Antiqua"/>
          <w:bCs/>
          <w:sz w:val="20"/>
          <w:lang w:val="sq-AL"/>
        </w:rPr>
        <w:t xml:space="preserve"> € (26.33%), trotuaret me </w:t>
      </w:r>
      <w:r w:rsidR="00861A7D" w:rsidRPr="00861A7D">
        <w:rPr>
          <w:rFonts w:ascii="Book Antiqua" w:hAnsi="Book Antiqua"/>
          <w:bCs/>
          <w:sz w:val="20"/>
          <w:lang w:val="sq-AL"/>
        </w:rPr>
        <w:t>466,844.03</w:t>
      </w:r>
      <w:r w:rsidRPr="00327616">
        <w:rPr>
          <w:rFonts w:ascii="Book Antiqua" w:hAnsi="Book Antiqua"/>
          <w:bCs/>
          <w:sz w:val="20"/>
          <w:lang w:val="sq-AL"/>
        </w:rPr>
        <w:t xml:space="preserve"> € (10.98%), fushat sportive </w:t>
      </w:r>
      <w:r w:rsidR="00D81611">
        <w:rPr>
          <w:rFonts w:ascii="Book Antiqua" w:hAnsi="Book Antiqua"/>
          <w:bCs/>
          <w:sz w:val="20"/>
          <w:lang w:val="sq-AL"/>
        </w:rPr>
        <w:t xml:space="preserve">me 260,327.60 </w:t>
      </w:r>
      <w:r w:rsidRPr="00327616">
        <w:rPr>
          <w:rFonts w:ascii="Book Antiqua" w:hAnsi="Book Antiqua"/>
          <w:bCs/>
          <w:sz w:val="20"/>
          <w:lang w:val="sq-AL"/>
        </w:rPr>
        <w:t>€ (6.13%) dhe parqet/hapësirat publik</w:t>
      </w:r>
      <w:r w:rsidR="00861A7D">
        <w:rPr>
          <w:rFonts w:ascii="Book Antiqua" w:hAnsi="Book Antiqua"/>
          <w:bCs/>
          <w:sz w:val="20"/>
          <w:lang w:val="sq-AL"/>
        </w:rPr>
        <w:t>e</w:t>
      </w:r>
      <w:r w:rsidRPr="00327616">
        <w:rPr>
          <w:rFonts w:ascii="Book Antiqua" w:hAnsi="Book Antiqua"/>
          <w:bCs/>
          <w:sz w:val="20"/>
          <w:lang w:val="sq-AL"/>
        </w:rPr>
        <w:t xml:space="preserve"> me 206</w:t>
      </w:r>
      <w:r w:rsidR="00D81611">
        <w:rPr>
          <w:rFonts w:ascii="Book Antiqua" w:hAnsi="Book Antiqua"/>
          <w:bCs/>
          <w:sz w:val="20"/>
          <w:lang w:val="sq-AL"/>
        </w:rPr>
        <w:t>,</w:t>
      </w:r>
      <w:r w:rsidRPr="00327616">
        <w:rPr>
          <w:rFonts w:ascii="Book Antiqua" w:hAnsi="Book Antiqua"/>
          <w:bCs/>
          <w:sz w:val="20"/>
          <w:lang w:val="sq-AL"/>
        </w:rPr>
        <w:t>1</w:t>
      </w:r>
      <w:r w:rsidR="00D81611">
        <w:rPr>
          <w:rFonts w:ascii="Book Antiqua" w:hAnsi="Book Antiqua"/>
          <w:bCs/>
          <w:sz w:val="20"/>
          <w:lang w:val="sq-AL"/>
        </w:rPr>
        <w:t>68.24</w:t>
      </w:r>
      <w:r w:rsidRPr="00327616">
        <w:rPr>
          <w:rFonts w:ascii="Book Antiqua" w:hAnsi="Book Antiqua"/>
          <w:bCs/>
          <w:sz w:val="20"/>
          <w:lang w:val="sq-AL"/>
        </w:rPr>
        <w:t xml:space="preserve"> € (4.85%). Këta pesë zëra së bashku përbëjnë</w:t>
      </w:r>
      <w:r w:rsidR="00861A7D">
        <w:rPr>
          <w:rFonts w:ascii="Book Antiqua" w:hAnsi="Book Antiqua"/>
          <w:bCs/>
          <w:sz w:val="20"/>
          <w:lang w:val="sq-AL"/>
        </w:rPr>
        <w:t xml:space="preserve"> </w:t>
      </w:r>
      <w:r w:rsidRPr="00327616">
        <w:rPr>
          <w:rFonts w:ascii="Book Antiqua" w:hAnsi="Book Antiqua"/>
          <w:bCs/>
          <w:sz w:val="20"/>
          <w:lang w:val="sq-AL"/>
        </w:rPr>
        <w:t>75.50% të totalit të shpenzimeve kapitale për vitin 2025.</w:t>
      </w:r>
    </w:p>
    <w:p w14:paraId="7EEE4711" w14:textId="28A56B50" w:rsidR="008A16D1" w:rsidRPr="00327616" w:rsidRDefault="00327616" w:rsidP="001D0698">
      <w:pPr>
        <w:tabs>
          <w:tab w:val="left" w:pos="1300"/>
        </w:tabs>
        <w:ind w:left="630"/>
        <w:rPr>
          <w:rFonts w:ascii="Book Antiqua" w:hAnsi="Book Antiqua"/>
          <w:bCs/>
          <w:sz w:val="20"/>
          <w:lang w:val="sq-AL"/>
        </w:rPr>
      </w:pPr>
      <w:r w:rsidRPr="00327616">
        <w:rPr>
          <w:rFonts w:ascii="Book Antiqua" w:hAnsi="Book Antiqua"/>
          <w:bCs/>
          <w:sz w:val="20"/>
          <w:lang w:val="sq-AL"/>
        </w:rPr>
        <w:t>Krahasuar me vitin 2024, shpenzimet kapitale të vitit 2025 paraqesin rritje prej (23.67%)</w:t>
      </w:r>
      <w:r w:rsidR="00D81611">
        <w:rPr>
          <w:rFonts w:ascii="Book Antiqua" w:hAnsi="Book Antiqua"/>
          <w:bCs/>
          <w:sz w:val="20"/>
          <w:lang w:val="sq-AL"/>
        </w:rPr>
        <w:t>, kurse,</w:t>
      </w:r>
      <w:r w:rsidRPr="00327616">
        <w:rPr>
          <w:rFonts w:ascii="Book Antiqua" w:hAnsi="Book Antiqua"/>
          <w:bCs/>
          <w:sz w:val="20"/>
          <w:lang w:val="sq-AL"/>
        </w:rPr>
        <w:t xml:space="preserve"> </w:t>
      </w:r>
      <w:r w:rsidR="00D81611">
        <w:rPr>
          <w:rFonts w:ascii="Book Antiqua" w:hAnsi="Book Antiqua"/>
          <w:bCs/>
          <w:sz w:val="20"/>
          <w:lang w:val="sq-AL"/>
        </w:rPr>
        <w:t>k</w:t>
      </w:r>
      <w:r w:rsidRPr="00327616">
        <w:rPr>
          <w:rFonts w:ascii="Book Antiqua" w:hAnsi="Book Antiqua"/>
          <w:bCs/>
          <w:sz w:val="20"/>
          <w:lang w:val="sq-AL"/>
        </w:rPr>
        <w:t>rahasuar me vitin 2023</w:t>
      </w:r>
      <w:r w:rsidR="00D81611">
        <w:rPr>
          <w:rFonts w:ascii="Book Antiqua" w:hAnsi="Book Antiqua"/>
          <w:bCs/>
          <w:sz w:val="20"/>
          <w:lang w:val="sq-AL"/>
        </w:rPr>
        <w:t>,</w:t>
      </w:r>
      <w:r w:rsidRPr="00327616">
        <w:rPr>
          <w:rFonts w:ascii="Book Antiqua" w:hAnsi="Book Antiqua"/>
          <w:bCs/>
          <w:sz w:val="20"/>
          <w:lang w:val="sq-AL"/>
        </w:rPr>
        <w:t xml:space="preserve"> shënojnë rritje prej (43.94%).</w:t>
      </w:r>
    </w:p>
    <w:p w14:paraId="7F05C9B1" w14:textId="77777777" w:rsidR="00327616" w:rsidRPr="00261744" w:rsidRDefault="00327616" w:rsidP="001D0698">
      <w:pPr>
        <w:tabs>
          <w:tab w:val="left" w:pos="1300"/>
        </w:tabs>
        <w:ind w:left="630"/>
        <w:rPr>
          <w:rFonts w:ascii="Book Antiqua" w:hAnsi="Book Antiqua"/>
          <w:sz w:val="8"/>
          <w:lang w:val="sq-AL"/>
        </w:rPr>
      </w:pPr>
    </w:p>
    <w:p w14:paraId="69B3EE1F" w14:textId="77777777" w:rsidR="00D81611" w:rsidRDefault="00D81611" w:rsidP="001D0698">
      <w:pPr>
        <w:tabs>
          <w:tab w:val="left" w:pos="1300"/>
        </w:tabs>
        <w:ind w:left="630"/>
        <w:rPr>
          <w:rFonts w:ascii="Book Antiqua" w:hAnsi="Book Antiqua"/>
          <w:bCs/>
          <w:sz w:val="20"/>
          <w:lang w:val="sq-AL"/>
        </w:rPr>
      </w:pPr>
      <w:r>
        <w:rPr>
          <w:rFonts w:ascii="Book Antiqua" w:hAnsi="Book Antiqua"/>
          <w:bCs/>
          <w:sz w:val="20"/>
          <w:lang w:val="sq-AL"/>
        </w:rPr>
        <w:t>Edhe n</w:t>
      </w:r>
      <w:r w:rsidRPr="00D81611">
        <w:rPr>
          <w:rFonts w:ascii="Book Antiqua" w:hAnsi="Book Antiqua"/>
          <w:bCs/>
          <w:sz w:val="20"/>
          <w:lang w:val="sq-AL"/>
        </w:rPr>
        <w:t xml:space="preserve">ë vitin 2025, në kuadër të kategorisë “Shpenzime Kapitale”, Thesari i Kosovës ka ekzekutuar pagesa sipas vendimeve gjyqësore/përmbarimore. </w:t>
      </w:r>
    </w:p>
    <w:p w14:paraId="73E22E58" w14:textId="77777777" w:rsidR="00D81611" w:rsidRDefault="00D81611" w:rsidP="001D0698">
      <w:pPr>
        <w:tabs>
          <w:tab w:val="left" w:pos="1300"/>
        </w:tabs>
        <w:ind w:left="630"/>
        <w:rPr>
          <w:rFonts w:ascii="Book Antiqua" w:hAnsi="Book Antiqua"/>
          <w:bCs/>
          <w:sz w:val="20"/>
          <w:lang w:val="sq-AL"/>
        </w:rPr>
      </w:pPr>
      <w:r w:rsidRPr="00D81611">
        <w:rPr>
          <w:rFonts w:ascii="Book Antiqua" w:hAnsi="Book Antiqua"/>
          <w:bCs/>
          <w:sz w:val="20"/>
          <w:lang w:val="sq-AL"/>
        </w:rPr>
        <w:t xml:space="preserve">Këto pagesa në pjesën më të madhe lidhen me lëndë që rrjedhin nga Kontrata Kolektive në Arsim, të cilat realizohen jashtë kontrollit të planifikimit të zakonshëm buxhetor. </w:t>
      </w:r>
    </w:p>
    <w:p w14:paraId="16294B3E" w14:textId="36C30D4E" w:rsidR="008A16D1" w:rsidRPr="00D81611" w:rsidRDefault="00D81611" w:rsidP="001D0698">
      <w:pPr>
        <w:tabs>
          <w:tab w:val="left" w:pos="1300"/>
        </w:tabs>
        <w:ind w:left="630"/>
        <w:rPr>
          <w:rFonts w:ascii="Book Antiqua" w:hAnsi="Book Antiqua"/>
          <w:bCs/>
          <w:sz w:val="20"/>
          <w:lang w:val="sq-AL"/>
        </w:rPr>
      </w:pPr>
      <w:r w:rsidRPr="00D81611">
        <w:rPr>
          <w:rFonts w:ascii="Book Antiqua" w:hAnsi="Book Antiqua"/>
          <w:bCs/>
          <w:sz w:val="20"/>
          <w:lang w:val="sq-AL"/>
        </w:rPr>
        <w:t>Si rezultat, këto obligime krijojnë vështirësi në planifikimin e saktë dhe në realizimin e buxhetit, duke ndikuar në orientimin e mjeteve kapitale nga projektet e planifikuara drejt ekzekutimit të vendimeve gjyqësore.</w:t>
      </w:r>
    </w:p>
    <w:p w14:paraId="49384AF0" w14:textId="77777777" w:rsidR="008A16D1" w:rsidRPr="00261744" w:rsidRDefault="008A16D1" w:rsidP="008A16D1">
      <w:pPr>
        <w:tabs>
          <w:tab w:val="left" w:pos="1300"/>
        </w:tabs>
        <w:rPr>
          <w:rFonts w:ascii="Book Antiqua" w:hAnsi="Book Antiqua"/>
          <w:b/>
          <w:sz w:val="20"/>
          <w:u w:val="single"/>
          <w:lang w:val="sq-AL"/>
        </w:rPr>
      </w:pPr>
    </w:p>
    <w:p w14:paraId="0F9FA29F" w14:textId="77777777" w:rsidR="008A16D1" w:rsidRPr="00261744" w:rsidRDefault="008A16D1" w:rsidP="008A16D1">
      <w:pPr>
        <w:tabs>
          <w:tab w:val="left" w:pos="1300"/>
        </w:tabs>
        <w:rPr>
          <w:rFonts w:ascii="Book Antiqua" w:hAnsi="Book Antiqua"/>
          <w:b/>
          <w:sz w:val="20"/>
          <w:u w:val="single"/>
          <w:lang w:val="sq-AL"/>
        </w:rPr>
      </w:pPr>
    </w:p>
    <w:p w14:paraId="7E816DE7" w14:textId="18891102" w:rsidR="008A16D1" w:rsidRPr="00261744"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Shënimi 7  Tjera</w:t>
      </w:r>
    </w:p>
    <w:bookmarkStart w:id="10" w:name="_MON_1543315206"/>
    <w:bookmarkEnd w:id="10"/>
    <w:p w14:paraId="46623240" w14:textId="12D718B7" w:rsidR="008A16D1" w:rsidRPr="00261744" w:rsidRDefault="00CF561F" w:rsidP="009A0F3B">
      <w:pPr>
        <w:tabs>
          <w:tab w:val="left" w:pos="1080"/>
        </w:tabs>
        <w:ind w:left="567"/>
        <w:rPr>
          <w:rFonts w:ascii="Book Antiqua" w:hAnsi="Book Antiqua"/>
          <w:b/>
          <w:color w:val="365F91"/>
          <w:u w:val="single"/>
          <w:lang w:val="sq-AL"/>
        </w:rPr>
      </w:pPr>
      <w:r w:rsidRPr="00261744">
        <w:rPr>
          <w:rFonts w:ascii="Book Antiqua" w:hAnsi="Book Antiqua"/>
          <w:lang w:val="sq-AL"/>
        </w:rPr>
        <w:object w:dxaOrig="9268" w:dyaOrig="3425" w14:anchorId="7DB62917">
          <v:shape id="_x0000_i1032" type="#_x0000_t75" style="width:498.75pt;height:179.25pt" o:ole="">
            <v:imagedata r:id="rId33" o:title=""/>
          </v:shape>
          <o:OLEObject Type="Embed" ProgID="Excel.Sheet.8" ShapeID="_x0000_i1032" DrawAspect="Content" ObjectID="_1832413549" r:id="rId34"/>
        </w:object>
      </w:r>
    </w:p>
    <w:p w14:paraId="402E9A7D" w14:textId="77777777" w:rsidR="008A16D1" w:rsidRPr="00261744" w:rsidRDefault="008A16D1" w:rsidP="008A16D1">
      <w:pPr>
        <w:tabs>
          <w:tab w:val="left" w:pos="1300"/>
        </w:tabs>
        <w:rPr>
          <w:rFonts w:ascii="Book Antiqua" w:hAnsi="Book Antiqua"/>
          <w:b/>
          <w:sz w:val="20"/>
          <w:u w:val="single"/>
          <w:lang w:val="sq-AL"/>
        </w:rPr>
      </w:pPr>
    </w:p>
    <w:p w14:paraId="0B58E243" w14:textId="77777777" w:rsidR="00CF561F" w:rsidRDefault="008A16D1" w:rsidP="00CF561F">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tabelë:</w:t>
      </w:r>
      <w:r w:rsidR="00CF561F">
        <w:rPr>
          <w:rFonts w:ascii="Book Antiqua" w:hAnsi="Book Antiqua"/>
          <w:b/>
          <w:sz w:val="20"/>
          <w:u w:val="single"/>
          <w:lang w:val="sq-AL"/>
        </w:rPr>
        <w:t xml:space="preserve">  </w:t>
      </w:r>
    </w:p>
    <w:p w14:paraId="5059F6D6" w14:textId="53700411" w:rsidR="00CF561F" w:rsidRPr="00CF561F" w:rsidRDefault="00CF561F" w:rsidP="00CF561F">
      <w:pPr>
        <w:tabs>
          <w:tab w:val="left" w:pos="1300"/>
        </w:tabs>
        <w:ind w:left="567"/>
        <w:rPr>
          <w:rFonts w:ascii="Book Antiqua" w:hAnsi="Book Antiqua"/>
          <w:bCs/>
          <w:sz w:val="20"/>
          <w:lang w:val="sq-AL"/>
        </w:rPr>
      </w:pPr>
      <w:r w:rsidRPr="00CF561F">
        <w:rPr>
          <w:rFonts w:ascii="Book Antiqua" w:hAnsi="Book Antiqua"/>
          <w:bCs/>
          <w:sz w:val="20"/>
          <w:lang w:val="sq-AL"/>
        </w:rPr>
        <w:t>Shuma e paraqitur prej 58,000.00 € i referohet procesit të shpronësimit të zhvilluar nga Komuna për një objekt privat. Ky objekt ishte privatizuar nga Agjencia Kosovare e Privatizimit (AKP) dhe më pas ishte blerë nga një qytetar.</w:t>
      </w:r>
    </w:p>
    <w:p w14:paraId="265F5C9D" w14:textId="77777777" w:rsidR="00CF561F" w:rsidRPr="00CF561F" w:rsidRDefault="00CF561F" w:rsidP="00CF561F">
      <w:pPr>
        <w:tabs>
          <w:tab w:val="left" w:pos="1300"/>
        </w:tabs>
        <w:ind w:left="567"/>
        <w:rPr>
          <w:rFonts w:ascii="Book Antiqua" w:hAnsi="Book Antiqua"/>
          <w:bCs/>
          <w:sz w:val="20"/>
          <w:lang w:val="sq-AL"/>
        </w:rPr>
      </w:pPr>
    </w:p>
    <w:p w14:paraId="3370C9F4" w14:textId="50E2373D" w:rsidR="00CF561F" w:rsidRPr="00CF561F" w:rsidRDefault="00CF561F" w:rsidP="00CF561F">
      <w:pPr>
        <w:tabs>
          <w:tab w:val="left" w:pos="1300"/>
        </w:tabs>
        <w:ind w:left="567"/>
        <w:rPr>
          <w:rFonts w:ascii="Book Antiqua" w:hAnsi="Book Antiqua"/>
          <w:bCs/>
          <w:sz w:val="20"/>
          <w:lang w:val="sq-AL"/>
        </w:rPr>
      </w:pPr>
      <w:r w:rsidRPr="00CF561F">
        <w:rPr>
          <w:rFonts w:ascii="Book Antiqua" w:hAnsi="Book Antiqua"/>
          <w:bCs/>
          <w:sz w:val="20"/>
          <w:lang w:val="sq-AL"/>
        </w:rPr>
        <w:t xml:space="preserve">Me Vendim të Kuvendit Komunal, </w:t>
      </w:r>
      <w:r>
        <w:rPr>
          <w:rFonts w:ascii="Book Antiqua" w:hAnsi="Book Antiqua"/>
          <w:bCs/>
          <w:sz w:val="20"/>
          <w:lang w:val="sq-AL"/>
        </w:rPr>
        <w:t xml:space="preserve">ky </w:t>
      </w:r>
      <w:r w:rsidRPr="00CF561F">
        <w:rPr>
          <w:rFonts w:ascii="Book Antiqua" w:hAnsi="Book Antiqua"/>
          <w:bCs/>
          <w:sz w:val="20"/>
          <w:lang w:val="sq-AL"/>
        </w:rPr>
        <w:t>objekt ishte shpallur me interes publik. Komuna e ka zhvilluar dhe përfunduar procedurën e shpronësimit, mirëpo qytetari ende nuk është pajtuar me vlerën e përcaktuar të kompensimit, e cila është caktuar në bazë të vlerësimit të pronës të bërë nga Departamenti i Shpronësimeve në MFPT.</w:t>
      </w:r>
    </w:p>
    <w:p w14:paraId="09006418" w14:textId="77777777" w:rsidR="00CF561F" w:rsidRPr="00CF561F" w:rsidRDefault="00CF561F" w:rsidP="00CF561F">
      <w:pPr>
        <w:tabs>
          <w:tab w:val="left" w:pos="1300"/>
        </w:tabs>
        <w:ind w:left="567"/>
        <w:rPr>
          <w:rFonts w:ascii="Book Antiqua" w:hAnsi="Book Antiqua"/>
          <w:bCs/>
          <w:sz w:val="20"/>
          <w:lang w:val="sq-AL"/>
        </w:rPr>
      </w:pPr>
    </w:p>
    <w:p w14:paraId="5AF3F245" w14:textId="45BC46BA" w:rsidR="008E6F63" w:rsidRPr="00CF561F" w:rsidRDefault="00CF561F" w:rsidP="00CF561F">
      <w:pPr>
        <w:tabs>
          <w:tab w:val="left" w:pos="1300"/>
        </w:tabs>
        <w:ind w:left="567"/>
        <w:rPr>
          <w:rFonts w:ascii="Book Antiqua" w:hAnsi="Book Antiqua"/>
          <w:bCs/>
          <w:sz w:val="8"/>
          <w:lang w:val="sq-AL"/>
        </w:rPr>
      </w:pPr>
      <w:r w:rsidRPr="00CF561F">
        <w:rPr>
          <w:rFonts w:ascii="Book Antiqua" w:hAnsi="Book Antiqua"/>
          <w:bCs/>
          <w:sz w:val="20"/>
          <w:lang w:val="sq-AL"/>
        </w:rPr>
        <w:t>Në këtë kuadër, mjetet në vlerë prej 58,000.00 € janë të deponuara në Bankën Qendrore të Kosovës (BQK), në Fondin e Mirëbesimit</w:t>
      </w:r>
      <w:r>
        <w:rPr>
          <w:rFonts w:ascii="Book Antiqua" w:hAnsi="Book Antiqua"/>
          <w:bCs/>
          <w:sz w:val="20"/>
          <w:lang w:val="sq-AL"/>
        </w:rPr>
        <w:t>.</w:t>
      </w:r>
    </w:p>
    <w:p w14:paraId="18A4C8DE" w14:textId="04BABE40" w:rsidR="000523D8" w:rsidRDefault="000523D8" w:rsidP="008A16D1">
      <w:pPr>
        <w:tabs>
          <w:tab w:val="left" w:pos="1300"/>
        </w:tabs>
        <w:rPr>
          <w:rFonts w:ascii="Book Antiqua" w:hAnsi="Book Antiqua"/>
          <w:b/>
          <w:color w:val="365F91"/>
          <w:u w:val="single"/>
          <w:lang w:val="sq-AL"/>
        </w:rPr>
      </w:pPr>
    </w:p>
    <w:p w14:paraId="7FD6560B" w14:textId="78F9D965" w:rsidR="008A16D1" w:rsidRDefault="008A16D1" w:rsidP="008A16D1">
      <w:pPr>
        <w:tabs>
          <w:tab w:val="left" w:pos="1300"/>
        </w:tabs>
        <w:rPr>
          <w:rFonts w:ascii="Book Antiqua" w:hAnsi="Book Antiqua"/>
          <w:b/>
          <w:color w:val="365F91"/>
          <w:u w:val="single"/>
          <w:lang w:val="sq-AL"/>
        </w:rPr>
      </w:pPr>
    </w:p>
    <w:p w14:paraId="2415DDAC" w14:textId="77777777" w:rsidR="008E6F63" w:rsidRPr="008E6F63" w:rsidRDefault="008E6F63" w:rsidP="008A16D1">
      <w:pPr>
        <w:tabs>
          <w:tab w:val="left" w:pos="1300"/>
        </w:tabs>
        <w:rPr>
          <w:rFonts w:ascii="Book Antiqua" w:hAnsi="Book Antiqua"/>
          <w:b/>
          <w:color w:val="365F91"/>
          <w:sz w:val="8"/>
          <w:u w:val="single"/>
          <w:lang w:val="sq-AL"/>
        </w:rPr>
      </w:pPr>
    </w:p>
    <w:p w14:paraId="5CAFDC41" w14:textId="77777777" w:rsidR="008A16D1" w:rsidRPr="00261744" w:rsidRDefault="008A16D1" w:rsidP="009A0F3B">
      <w:pPr>
        <w:tabs>
          <w:tab w:val="left" w:pos="1300"/>
        </w:tabs>
        <w:ind w:left="567"/>
        <w:rPr>
          <w:rFonts w:ascii="Book Antiqua" w:hAnsi="Book Antiqua"/>
          <w:b/>
          <w:color w:val="365F91"/>
          <w:u w:val="single"/>
          <w:lang w:val="sq-AL"/>
        </w:rPr>
      </w:pPr>
      <w:r w:rsidRPr="00261744">
        <w:rPr>
          <w:rFonts w:ascii="Book Antiqua" w:hAnsi="Book Antiqua"/>
          <w:b/>
          <w:color w:val="365F91"/>
          <w:u w:val="single"/>
          <w:lang w:val="sq-AL"/>
        </w:rPr>
        <w:t>Shënimi 8   Te hyrat tatimore</w:t>
      </w:r>
    </w:p>
    <w:p w14:paraId="61A197FB" w14:textId="77777777" w:rsidR="008A16D1" w:rsidRPr="00261744" w:rsidRDefault="008A16D1" w:rsidP="008A16D1">
      <w:pPr>
        <w:tabs>
          <w:tab w:val="left" w:pos="1300"/>
        </w:tabs>
        <w:rPr>
          <w:rFonts w:ascii="Book Antiqua" w:hAnsi="Book Antiqua"/>
          <w:b/>
          <w:color w:val="365F91"/>
          <w:u w:val="single"/>
          <w:lang w:val="sq-AL"/>
        </w:rPr>
      </w:pPr>
    </w:p>
    <w:bookmarkStart w:id="11" w:name="_MON_1545725301"/>
    <w:bookmarkEnd w:id="11"/>
    <w:p w14:paraId="0F506761" w14:textId="60A6B821" w:rsidR="008A16D1" w:rsidRPr="00261744" w:rsidRDefault="00B80EFB" w:rsidP="009A0F3B">
      <w:pPr>
        <w:ind w:left="567"/>
        <w:rPr>
          <w:rFonts w:ascii="Book Antiqua" w:hAnsi="Book Antiqua"/>
          <w:lang w:val="sq-AL"/>
        </w:rPr>
      </w:pPr>
      <w:r w:rsidRPr="00261744">
        <w:rPr>
          <w:rFonts w:ascii="Book Antiqua" w:hAnsi="Book Antiqua"/>
          <w:lang w:val="sq-AL"/>
        </w:rPr>
        <w:object w:dxaOrig="12415" w:dyaOrig="2816" w14:anchorId="50535143">
          <v:shape id="_x0000_i1033" type="#_x0000_t75" style="width:532.5pt;height:106.5pt" o:ole="">
            <v:imagedata r:id="rId35" o:title=""/>
          </v:shape>
          <o:OLEObject Type="Embed" ProgID="Excel.Sheet.8" ShapeID="_x0000_i1033" DrawAspect="Content" ObjectID="_1832413550" r:id="rId36"/>
        </w:object>
      </w:r>
    </w:p>
    <w:p w14:paraId="1A9ABCFF" w14:textId="77777777" w:rsidR="008A16D1" w:rsidRDefault="008A16D1" w:rsidP="008A16D1">
      <w:pPr>
        <w:tabs>
          <w:tab w:val="left" w:pos="1300"/>
        </w:tabs>
        <w:rPr>
          <w:rFonts w:ascii="Book Antiqua" w:hAnsi="Book Antiqua"/>
          <w:b/>
          <w:sz w:val="20"/>
          <w:u w:val="single"/>
          <w:lang w:val="sq-AL"/>
        </w:rPr>
      </w:pPr>
    </w:p>
    <w:p w14:paraId="069C1CCE" w14:textId="77777777" w:rsidR="00B80EFB" w:rsidRDefault="008A16D1" w:rsidP="00B80EFB">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tabelë:</w:t>
      </w:r>
      <w:r w:rsidR="00B80EFB">
        <w:rPr>
          <w:rFonts w:ascii="Book Antiqua" w:hAnsi="Book Antiqua"/>
          <w:b/>
          <w:sz w:val="20"/>
          <w:u w:val="single"/>
          <w:lang w:val="sq-AL"/>
        </w:rPr>
        <w:t xml:space="preserve"> </w:t>
      </w:r>
    </w:p>
    <w:p w14:paraId="6E4D2C59" w14:textId="03D81685" w:rsidR="00B80EFB" w:rsidRPr="00B80EFB" w:rsidRDefault="00B80EFB" w:rsidP="00B80EFB">
      <w:pPr>
        <w:tabs>
          <w:tab w:val="left" w:pos="1300"/>
        </w:tabs>
        <w:ind w:left="567"/>
        <w:rPr>
          <w:rFonts w:ascii="Book Antiqua" w:hAnsi="Book Antiqua"/>
          <w:bCs/>
          <w:sz w:val="20"/>
          <w:lang w:val="sq-AL"/>
        </w:rPr>
      </w:pPr>
      <w:r w:rsidRPr="00B80EFB">
        <w:rPr>
          <w:rFonts w:ascii="Book Antiqua" w:hAnsi="Book Antiqua"/>
          <w:bCs/>
          <w:sz w:val="20"/>
          <w:lang w:val="sq-AL"/>
        </w:rPr>
        <w:t>Rënia e të hyrave nga Tatimi në Pronë në vitin 2025</w:t>
      </w:r>
      <w:r w:rsidR="001C0744">
        <w:rPr>
          <w:rFonts w:ascii="Book Antiqua" w:hAnsi="Book Antiqua"/>
          <w:bCs/>
          <w:sz w:val="20"/>
          <w:lang w:val="sq-AL"/>
        </w:rPr>
        <w:t xml:space="preserve"> (</w:t>
      </w:r>
      <w:r w:rsidR="007E1620" w:rsidRPr="007E1620">
        <w:rPr>
          <w:rFonts w:ascii="Book Antiqua" w:hAnsi="Book Antiqua"/>
          <w:bCs/>
          <w:sz w:val="20"/>
          <w:lang w:val="sq-AL"/>
        </w:rPr>
        <w:t>271,644.75</w:t>
      </w:r>
      <w:r w:rsidR="007E1620">
        <w:rPr>
          <w:rFonts w:ascii="Book Antiqua" w:hAnsi="Book Antiqua"/>
          <w:bCs/>
          <w:sz w:val="20"/>
          <w:lang w:val="sq-AL"/>
        </w:rPr>
        <w:t xml:space="preserve"> </w:t>
      </w:r>
      <w:r w:rsidRPr="00B80EFB">
        <w:rPr>
          <w:rFonts w:ascii="Book Antiqua" w:hAnsi="Book Antiqua"/>
          <w:bCs/>
          <w:sz w:val="20"/>
          <w:lang w:val="sq-AL"/>
        </w:rPr>
        <w:t>€</w:t>
      </w:r>
      <w:r w:rsidR="001C0744">
        <w:rPr>
          <w:rFonts w:ascii="Book Antiqua" w:hAnsi="Book Antiqua"/>
          <w:bCs/>
          <w:sz w:val="20"/>
          <w:lang w:val="sq-AL"/>
        </w:rPr>
        <w:t>).</w:t>
      </w:r>
      <w:r w:rsidRPr="00B80EFB">
        <w:rPr>
          <w:rFonts w:ascii="Book Antiqua" w:hAnsi="Book Antiqua"/>
          <w:bCs/>
          <w:sz w:val="20"/>
          <w:lang w:val="sq-AL"/>
        </w:rPr>
        <w:t xml:space="preserve"> krahasuar me vitin 2024</w:t>
      </w:r>
      <w:r w:rsidR="001C0744">
        <w:rPr>
          <w:rFonts w:ascii="Book Antiqua" w:hAnsi="Book Antiqua"/>
          <w:bCs/>
          <w:sz w:val="20"/>
          <w:lang w:val="sq-AL"/>
        </w:rPr>
        <w:t xml:space="preserve"> (</w:t>
      </w:r>
      <w:r w:rsidR="001C0744" w:rsidRPr="001C0744">
        <w:rPr>
          <w:rFonts w:ascii="Book Antiqua" w:hAnsi="Book Antiqua"/>
          <w:bCs/>
          <w:sz w:val="20"/>
          <w:lang w:val="sq-AL"/>
        </w:rPr>
        <w:t>310,632.83</w:t>
      </w:r>
      <w:r w:rsidR="001C0744">
        <w:rPr>
          <w:rFonts w:ascii="Book Antiqua" w:hAnsi="Book Antiqua"/>
          <w:bCs/>
          <w:sz w:val="20"/>
          <w:lang w:val="sq-AL"/>
        </w:rPr>
        <w:t xml:space="preserve"> €)</w:t>
      </w:r>
      <w:r>
        <w:rPr>
          <w:rFonts w:ascii="Book Antiqua" w:hAnsi="Book Antiqua"/>
          <w:bCs/>
          <w:sz w:val="20"/>
          <w:lang w:val="sq-AL"/>
        </w:rPr>
        <w:t xml:space="preserve">, </w:t>
      </w:r>
      <w:r w:rsidRPr="00B80EFB">
        <w:rPr>
          <w:rFonts w:ascii="Book Antiqua" w:hAnsi="Book Antiqua"/>
          <w:bCs/>
          <w:sz w:val="20"/>
          <w:lang w:val="sq-AL"/>
        </w:rPr>
        <w:t>-12.55%, si dhe krahasuar me vitin 2023</w:t>
      </w:r>
      <w:r w:rsidR="001C0744" w:rsidRPr="001C0744">
        <w:t xml:space="preserve"> </w:t>
      </w:r>
      <w:r w:rsidR="001C0744">
        <w:t>(</w:t>
      </w:r>
      <w:r w:rsidR="001C0744" w:rsidRPr="001C0744">
        <w:rPr>
          <w:rFonts w:ascii="Book Antiqua" w:hAnsi="Book Antiqua"/>
          <w:bCs/>
          <w:sz w:val="20"/>
          <w:lang w:val="sq-AL"/>
        </w:rPr>
        <w:t>443,998.13</w:t>
      </w:r>
      <w:r w:rsidR="001C0744">
        <w:rPr>
          <w:rFonts w:ascii="Book Antiqua" w:hAnsi="Book Antiqua"/>
          <w:bCs/>
          <w:sz w:val="20"/>
          <w:lang w:val="sq-AL"/>
        </w:rPr>
        <w:t xml:space="preserve"> €)</w:t>
      </w:r>
      <w:r>
        <w:rPr>
          <w:rFonts w:ascii="Book Antiqua" w:hAnsi="Book Antiqua"/>
          <w:bCs/>
          <w:sz w:val="20"/>
          <w:lang w:val="sq-AL"/>
        </w:rPr>
        <w:t>,</w:t>
      </w:r>
      <w:r w:rsidRPr="00B80EFB">
        <w:rPr>
          <w:rFonts w:ascii="Book Antiqua" w:hAnsi="Book Antiqua"/>
          <w:bCs/>
          <w:sz w:val="20"/>
          <w:lang w:val="sq-AL"/>
        </w:rPr>
        <w:t xml:space="preserve"> -38.82%, </w:t>
      </w:r>
      <w:r>
        <w:rPr>
          <w:rFonts w:ascii="Book Antiqua" w:hAnsi="Book Antiqua"/>
          <w:bCs/>
          <w:sz w:val="20"/>
          <w:lang w:val="sq-AL"/>
        </w:rPr>
        <w:t>lidhet</w:t>
      </w:r>
      <w:r w:rsidRPr="00B80EFB">
        <w:rPr>
          <w:rFonts w:ascii="Book Antiqua" w:hAnsi="Book Antiqua"/>
          <w:bCs/>
          <w:sz w:val="20"/>
          <w:lang w:val="sq-AL"/>
        </w:rPr>
        <w:t xml:space="preserve"> kryesisht me </w:t>
      </w:r>
      <w:r>
        <w:rPr>
          <w:rFonts w:ascii="Book Antiqua" w:hAnsi="Book Antiqua"/>
          <w:bCs/>
          <w:sz w:val="20"/>
          <w:lang w:val="sq-AL"/>
        </w:rPr>
        <w:t xml:space="preserve">uljen e dëshirës/ vullnetit për pagesë </w:t>
      </w:r>
      <w:r w:rsidRPr="00B80EFB">
        <w:rPr>
          <w:rFonts w:ascii="Book Antiqua" w:hAnsi="Book Antiqua"/>
          <w:bCs/>
          <w:sz w:val="20"/>
          <w:lang w:val="sq-AL"/>
        </w:rPr>
        <w:t>pas heqjes së kushtëzimit për regjistrimin e automjeteve</w:t>
      </w:r>
      <w:r w:rsidR="001D0698">
        <w:rPr>
          <w:rFonts w:ascii="Book Antiqua" w:hAnsi="Book Antiqua"/>
          <w:bCs/>
          <w:sz w:val="20"/>
          <w:lang w:val="sq-AL"/>
        </w:rPr>
        <w:t>.</w:t>
      </w:r>
    </w:p>
    <w:p w14:paraId="21AB33AB" w14:textId="372EFFB4" w:rsidR="00B80EFB" w:rsidRPr="00B80EFB" w:rsidRDefault="00B80EFB" w:rsidP="00B80EFB">
      <w:pPr>
        <w:tabs>
          <w:tab w:val="left" w:pos="1300"/>
        </w:tabs>
        <w:ind w:left="567"/>
        <w:rPr>
          <w:rFonts w:ascii="Book Antiqua" w:hAnsi="Book Antiqua"/>
          <w:bCs/>
          <w:sz w:val="20"/>
          <w:lang w:val="sq-AL"/>
        </w:rPr>
      </w:pPr>
      <w:r>
        <w:rPr>
          <w:rFonts w:ascii="Book Antiqua" w:hAnsi="Book Antiqua"/>
          <w:bCs/>
          <w:sz w:val="20"/>
          <w:lang w:val="sq-AL"/>
        </w:rPr>
        <w:t>H</w:t>
      </w:r>
      <w:r w:rsidRPr="00B80EFB">
        <w:rPr>
          <w:rFonts w:ascii="Book Antiqua" w:hAnsi="Book Antiqua"/>
          <w:bCs/>
          <w:sz w:val="20"/>
          <w:lang w:val="sq-AL"/>
        </w:rPr>
        <w:t>eqja e kushtëzimit (pra, moskërkimi i dëshmisë së pagesës</w:t>
      </w:r>
      <w:r>
        <w:rPr>
          <w:rFonts w:ascii="Book Antiqua" w:hAnsi="Book Antiqua"/>
          <w:bCs/>
          <w:sz w:val="20"/>
          <w:lang w:val="sq-AL"/>
        </w:rPr>
        <w:t xml:space="preserve"> </w:t>
      </w:r>
      <w:r w:rsidRPr="00B80EFB">
        <w:rPr>
          <w:rFonts w:ascii="Book Antiqua" w:hAnsi="Book Antiqua"/>
          <w:bCs/>
          <w:sz w:val="20"/>
          <w:lang w:val="sq-AL"/>
        </w:rPr>
        <w:t>së tatimit në pronë</w:t>
      </w:r>
      <w:r>
        <w:rPr>
          <w:rFonts w:ascii="Book Antiqua" w:hAnsi="Book Antiqua"/>
          <w:bCs/>
          <w:sz w:val="20"/>
          <w:lang w:val="sq-AL"/>
        </w:rPr>
        <w:t>, vërtetimit,</w:t>
      </w:r>
      <w:r w:rsidRPr="00B80EFB">
        <w:rPr>
          <w:rFonts w:ascii="Book Antiqua" w:hAnsi="Book Antiqua"/>
          <w:bCs/>
          <w:sz w:val="20"/>
          <w:lang w:val="sq-AL"/>
        </w:rPr>
        <w:t xml:space="preserve"> si parakusht për regjistrim të automjeteve) ka ndikuar në rënien e disiplinës së pagesës, sepse një pjesë e tatimpaguesve e ka pasur pagesën </w:t>
      </w:r>
      <w:r>
        <w:rPr>
          <w:rFonts w:ascii="Book Antiqua" w:hAnsi="Book Antiqua"/>
          <w:bCs/>
          <w:sz w:val="20"/>
          <w:lang w:val="sq-AL"/>
        </w:rPr>
        <w:t>e tatimit në pronë</w:t>
      </w:r>
      <w:r w:rsidRPr="00B80EFB">
        <w:rPr>
          <w:rFonts w:ascii="Book Antiqua" w:hAnsi="Book Antiqua"/>
          <w:bCs/>
          <w:sz w:val="20"/>
          <w:lang w:val="sq-AL"/>
        </w:rPr>
        <w:t xml:space="preserve"> të lidhur me këtë proces.</w:t>
      </w:r>
    </w:p>
    <w:p w14:paraId="3FE9D8CD" w14:textId="77777777" w:rsidR="00B80EFB" w:rsidRPr="00B80EFB" w:rsidRDefault="00B80EFB" w:rsidP="00B80EFB">
      <w:pPr>
        <w:tabs>
          <w:tab w:val="left" w:pos="1300"/>
        </w:tabs>
        <w:ind w:left="567"/>
        <w:rPr>
          <w:rFonts w:ascii="Book Antiqua" w:hAnsi="Book Antiqua"/>
          <w:bCs/>
          <w:sz w:val="20"/>
          <w:lang w:val="sq-AL"/>
        </w:rPr>
      </w:pPr>
    </w:p>
    <w:p w14:paraId="3D51446D" w14:textId="585EA1CB" w:rsidR="008A16D1" w:rsidRPr="00B80EFB" w:rsidRDefault="00B80EFB" w:rsidP="00B80EFB">
      <w:pPr>
        <w:tabs>
          <w:tab w:val="left" w:pos="1300"/>
        </w:tabs>
        <w:ind w:left="567"/>
        <w:rPr>
          <w:rFonts w:ascii="Book Antiqua" w:hAnsi="Book Antiqua"/>
          <w:bCs/>
          <w:sz w:val="8"/>
          <w:lang w:val="sq-AL"/>
        </w:rPr>
      </w:pPr>
      <w:r w:rsidRPr="00B80EFB">
        <w:rPr>
          <w:rFonts w:ascii="Book Antiqua" w:hAnsi="Book Antiqua"/>
          <w:bCs/>
          <w:sz w:val="20"/>
          <w:lang w:val="sq-AL"/>
        </w:rPr>
        <w:t>Të hyrat nuk janë të ndara veç e veç në “Tatimi në Pronë – Objektet” dhe “Tatimi në Pronë – Parcelat”, pasi ka ndryshuar sistemi i tatimit në pronë</w:t>
      </w:r>
      <w:r>
        <w:rPr>
          <w:rFonts w:ascii="Book Antiqua" w:hAnsi="Book Antiqua"/>
          <w:bCs/>
          <w:sz w:val="20"/>
          <w:lang w:val="sq-AL"/>
        </w:rPr>
        <w:t xml:space="preserve">, i menaxhuar nga Departamenti i Tatimi në Pronë (MFPT) </w:t>
      </w:r>
      <w:r w:rsidRPr="00B80EFB">
        <w:rPr>
          <w:rFonts w:ascii="Book Antiqua" w:hAnsi="Book Antiqua"/>
          <w:bCs/>
          <w:sz w:val="20"/>
          <w:lang w:val="sq-AL"/>
        </w:rPr>
        <w:t xml:space="preserve">dhe ky sistem për momentin nuk gjeneron raport që i ndan të hyrat sipas këtyre dy kategorive. Si rrjedhojë, shumat në tabelë paraqiten në mënyrë të </w:t>
      </w:r>
      <w:r>
        <w:rPr>
          <w:rFonts w:ascii="Book Antiqua" w:hAnsi="Book Antiqua"/>
          <w:bCs/>
          <w:sz w:val="20"/>
          <w:lang w:val="sq-AL"/>
        </w:rPr>
        <w:t>përgjithshme</w:t>
      </w:r>
      <w:r w:rsidRPr="00B80EFB">
        <w:rPr>
          <w:rFonts w:ascii="Book Antiqua" w:hAnsi="Book Antiqua"/>
          <w:bCs/>
          <w:sz w:val="20"/>
          <w:lang w:val="sq-AL"/>
        </w:rPr>
        <w:t>, pa ndarje analitike.</w:t>
      </w:r>
    </w:p>
    <w:p w14:paraId="71BACF81" w14:textId="77777777" w:rsidR="008A16D1" w:rsidRPr="00261744" w:rsidRDefault="008A16D1" w:rsidP="008A16D1">
      <w:pPr>
        <w:tabs>
          <w:tab w:val="left" w:pos="1300"/>
        </w:tabs>
        <w:rPr>
          <w:rFonts w:ascii="Book Antiqua" w:hAnsi="Book Antiqua"/>
          <w:b/>
          <w:color w:val="365F91"/>
          <w:u w:val="single"/>
          <w:lang w:val="sq-AL"/>
        </w:rPr>
      </w:pPr>
    </w:p>
    <w:p w14:paraId="26B773C3" w14:textId="77777777" w:rsidR="008A16D1" w:rsidRPr="00261744" w:rsidRDefault="008A16D1" w:rsidP="008A16D1">
      <w:pPr>
        <w:tabs>
          <w:tab w:val="left" w:pos="1300"/>
        </w:tabs>
        <w:rPr>
          <w:rFonts w:ascii="Book Antiqua" w:hAnsi="Book Antiqua"/>
          <w:b/>
          <w:color w:val="365F91"/>
          <w:u w:val="single"/>
          <w:lang w:val="sq-AL"/>
        </w:rPr>
      </w:pPr>
    </w:p>
    <w:p w14:paraId="0E54CA4C"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6E4A44FB" w14:textId="1424F82D" w:rsidR="008A16D1" w:rsidRPr="00261744" w:rsidRDefault="008B0A25" w:rsidP="009A0F3B">
      <w:pPr>
        <w:tabs>
          <w:tab w:val="left" w:pos="1300"/>
        </w:tabs>
        <w:ind w:left="567"/>
        <w:rPr>
          <w:rFonts w:ascii="Book Antiqua" w:hAnsi="Book Antiqua"/>
          <w:lang w:val="sq-AL"/>
        </w:rPr>
      </w:pPr>
      <w:r w:rsidRPr="008B0A25">
        <w:rPr>
          <w:noProof/>
        </w:rPr>
        <w:lastRenderedPageBreak/>
        <w:drawing>
          <wp:inline distT="0" distB="0" distL="0" distR="0" wp14:anchorId="75EB7A8F" wp14:editId="000D2A86">
            <wp:extent cx="6330950" cy="6840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30950" cy="6840855"/>
                    </a:xfrm>
                    <a:prstGeom prst="rect">
                      <a:avLst/>
                    </a:prstGeom>
                    <a:noFill/>
                    <a:ln>
                      <a:noFill/>
                    </a:ln>
                  </pic:spPr>
                </pic:pic>
              </a:graphicData>
            </a:graphic>
          </wp:inline>
        </w:drawing>
      </w:r>
    </w:p>
    <w:p w14:paraId="257E9519" w14:textId="793DD62C" w:rsidR="008A16D1" w:rsidRDefault="008A16D1" w:rsidP="009A0F3B">
      <w:pPr>
        <w:tabs>
          <w:tab w:val="left" w:pos="1300"/>
        </w:tabs>
        <w:ind w:left="567"/>
        <w:rPr>
          <w:rFonts w:ascii="Book Antiqua" w:hAnsi="Book Antiqua"/>
          <w:b/>
          <w:sz w:val="20"/>
          <w:u w:val="single"/>
          <w:lang w:val="sq-AL"/>
        </w:rPr>
      </w:pPr>
      <w:r w:rsidRPr="00261744">
        <w:rPr>
          <w:rFonts w:ascii="Book Antiqua" w:hAnsi="Book Antiqua"/>
          <w:b/>
          <w:sz w:val="20"/>
          <w:u w:val="single"/>
          <w:lang w:val="sq-AL"/>
        </w:rPr>
        <w:lastRenderedPageBreak/>
        <w:t>Shpalos në detaje shënimet në tabelë:</w:t>
      </w:r>
      <w:r w:rsidR="008B0A25">
        <w:rPr>
          <w:rFonts w:ascii="Book Antiqua" w:hAnsi="Book Antiqua"/>
          <w:b/>
          <w:sz w:val="20"/>
          <w:u w:val="single"/>
          <w:lang w:val="sq-AL"/>
        </w:rPr>
        <w:t>.</w:t>
      </w:r>
    </w:p>
    <w:p w14:paraId="5980FDA8" w14:textId="77777777" w:rsidR="00217CF6" w:rsidRDefault="007E1620" w:rsidP="00217CF6">
      <w:pPr>
        <w:tabs>
          <w:tab w:val="left" w:pos="1300"/>
        </w:tabs>
        <w:ind w:left="567"/>
        <w:rPr>
          <w:rFonts w:ascii="Book Antiqua" w:hAnsi="Book Antiqua"/>
          <w:bCs/>
          <w:sz w:val="20"/>
          <w:szCs w:val="48"/>
          <w:lang w:val="sq-AL"/>
        </w:rPr>
      </w:pPr>
      <w:r>
        <w:rPr>
          <w:rFonts w:ascii="Book Antiqua" w:hAnsi="Book Antiqua"/>
          <w:bCs/>
          <w:sz w:val="20"/>
          <w:szCs w:val="48"/>
          <w:lang w:val="sq-AL"/>
        </w:rPr>
        <w:t>T</w:t>
      </w:r>
      <w:r w:rsidR="008B0A25" w:rsidRPr="007E1620">
        <w:rPr>
          <w:rFonts w:ascii="Book Antiqua" w:hAnsi="Book Antiqua"/>
          <w:bCs/>
          <w:sz w:val="20"/>
          <w:szCs w:val="48"/>
          <w:lang w:val="sq-AL"/>
        </w:rPr>
        <w:t xml:space="preserve">ë hyrat jo tatimore për vitin 2025 arrijnë në </w:t>
      </w:r>
      <w:r w:rsidRPr="007E1620">
        <w:rPr>
          <w:rFonts w:ascii="Book Antiqua" w:hAnsi="Book Antiqua"/>
          <w:bCs/>
          <w:sz w:val="20"/>
          <w:szCs w:val="48"/>
          <w:lang w:val="sq-AL"/>
        </w:rPr>
        <w:t>526,799.98</w:t>
      </w:r>
      <w:r>
        <w:rPr>
          <w:rFonts w:ascii="Book Antiqua" w:hAnsi="Book Antiqua"/>
          <w:bCs/>
          <w:sz w:val="20"/>
          <w:szCs w:val="48"/>
          <w:lang w:val="sq-AL"/>
        </w:rPr>
        <w:t xml:space="preserve"> </w:t>
      </w:r>
      <w:r w:rsidR="008B0A25" w:rsidRPr="007E1620">
        <w:rPr>
          <w:rFonts w:ascii="Book Antiqua" w:hAnsi="Book Antiqua"/>
          <w:bCs/>
          <w:sz w:val="20"/>
          <w:szCs w:val="48"/>
          <w:lang w:val="sq-AL"/>
        </w:rPr>
        <w:t xml:space="preserve">€, krahasuar me </w:t>
      </w:r>
      <w:r w:rsidRPr="007E1620">
        <w:rPr>
          <w:rFonts w:ascii="Book Antiqua" w:hAnsi="Book Antiqua"/>
          <w:bCs/>
          <w:sz w:val="20"/>
          <w:szCs w:val="48"/>
          <w:lang w:val="sq-AL"/>
        </w:rPr>
        <w:t xml:space="preserve">432,958.55 </w:t>
      </w:r>
      <w:r w:rsidR="008B0A25" w:rsidRPr="007E1620">
        <w:rPr>
          <w:rFonts w:ascii="Book Antiqua" w:hAnsi="Book Antiqua"/>
          <w:bCs/>
          <w:sz w:val="20"/>
          <w:szCs w:val="48"/>
          <w:lang w:val="sq-AL"/>
        </w:rPr>
        <w:t xml:space="preserve">€ në vitin 2024, duke shënuar rritje prej 21.67%. Krahasuar me vitin 2023 </w:t>
      </w:r>
      <w:r w:rsidRPr="007E1620">
        <w:rPr>
          <w:rFonts w:ascii="Book Antiqua" w:hAnsi="Book Antiqua"/>
          <w:bCs/>
          <w:sz w:val="20"/>
          <w:szCs w:val="48"/>
          <w:lang w:val="sq-AL"/>
        </w:rPr>
        <w:t xml:space="preserve">440,215.19 </w:t>
      </w:r>
      <w:r w:rsidR="008B0A25" w:rsidRPr="007E1620">
        <w:rPr>
          <w:rFonts w:ascii="Book Antiqua" w:hAnsi="Book Antiqua"/>
          <w:bCs/>
          <w:sz w:val="20"/>
          <w:szCs w:val="48"/>
          <w:lang w:val="sq-AL"/>
        </w:rPr>
        <w:t xml:space="preserve">€, rritja është 19.67%. Rritja kryesisht është ndikuar nga realizimi më i lartë i të hyrave nga Taksa për leje </w:t>
      </w:r>
      <w:r>
        <w:rPr>
          <w:rFonts w:ascii="Book Antiqua" w:hAnsi="Book Antiqua"/>
          <w:bCs/>
          <w:sz w:val="20"/>
          <w:szCs w:val="48"/>
          <w:lang w:val="sq-AL"/>
        </w:rPr>
        <w:t xml:space="preserve">ndërtimi, </w:t>
      </w:r>
      <w:r w:rsidR="008B0A25" w:rsidRPr="007E1620">
        <w:rPr>
          <w:rFonts w:ascii="Book Antiqua" w:hAnsi="Book Antiqua"/>
          <w:bCs/>
          <w:sz w:val="20"/>
          <w:szCs w:val="48"/>
          <w:lang w:val="sq-AL"/>
        </w:rPr>
        <w:t xml:space="preserve">rritja e të hyrave nga Taksa për leje mjedisore dhe </w:t>
      </w:r>
      <w:r w:rsidR="001C0744">
        <w:rPr>
          <w:rFonts w:ascii="Book Antiqua" w:hAnsi="Book Antiqua"/>
          <w:bCs/>
          <w:sz w:val="20"/>
          <w:szCs w:val="48"/>
          <w:lang w:val="sq-AL"/>
        </w:rPr>
        <w:t xml:space="preserve">rritja e të hyrave nga </w:t>
      </w:r>
      <w:r w:rsidR="008B0A25" w:rsidRPr="007E1620">
        <w:rPr>
          <w:rFonts w:ascii="Book Antiqua" w:hAnsi="Book Antiqua"/>
          <w:bCs/>
          <w:sz w:val="20"/>
          <w:szCs w:val="48"/>
          <w:lang w:val="sq-AL"/>
        </w:rPr>
        <w:t>Participimet. Po ashtu, rritje është shënuar edhe te Taksa për regjistrim të automjeteve dhe te disa tarifa të tjera komunale.</w:t>
      </w:r>
      <w:r w:rsidR="00217CF6">
        <w:rPr>
          <w:rFonts w:ascii="Book Antiqua" w:hAnsi="Book Antiqua"/>
          <w:bCs/>
          <w:sz w:val="20"/>
          <w:szCs w:val="48"/>
          <w:lang w:val="sq-AL"/>
        </w:rPr>
        <w:t xml:space="preserve"> </w:t>
      </w:r>
    </w:p>
    <w:p w14:paraId="6014B9A4" w14:textId="77777777" w:rsidR="00217CF6" w:rsidRDefault="00217CF6" w:rsidP="00217CF6">
      <w:pPr>
        <w:tabs>
          <w:tab w:val="left" w:pos="1300"/>
        </w:tabs>
        <w:ind w:left="567"/>
        <w:rPr>
          <w:rFonts w:ascii="Book Antiqua" w:hAnsi="Book Antiqua"/>
          <w:bCs/>
          <w:sz w:val="20"/>
          <w:szCs w:val="48"/>
          <w:lang w:val="sq-AL"/>
        </w:rPr>
      </w:pPr>
    </w:p>
    <w:p w14:paraId="6FC260F9" w14:textId="5549B43B" w:rsidR="008A16D1" w:rsidRDefault="00217CF6" w:rsidP="00217CF6">
      <w:pPr>
        <w:tabs>
          <w:tab w:val="left" w:pos="1300"/>
        </w:tabs>
        <w:ind w:left="567"/>
        <w:rPr>
          <w:rFonts w:ascii="Book Antiqua" w:hAnsi="Book Antiqua"/>
          <w:bCs/>
          <w:sz w:val="20"/>
          <w:szCs w:val="48"/>
          <w:lang w:val="sq-AL"/>
        </w:rPr>
      </w:pPr>
      <w:r w:rsidRPr="00217CF6">
        <w:rPr>
          <w:rFonts w:ascii="Book Antiqua" w:hAnsi="Book Antiqua"/>
          <w:bCs/>
          <w:sz w:val="20"/>
          <w:szCs w:val="48"/>
          <w:lang w:val="sq-AL"/>
        </w:rPr>
        <w:t>Në këtë shënim nuk janë paraqitur të hyrat indirekte, në shumë prej 237,</w:t>
      </w:r>
      <w:r>
        <w:rPr>
          <w:rFonts w:ascii="Book Antiqua" w:hAnsi="Book Antiqua"/>
          <w:bCs/>
          <w:sz w:val="20"/>
          <w:szCs w:val="48"/>
          <w:lang w:val="sq-AL"/>
        </w:rPr>
        <w:t>885</w:t>
      </w:r>
      <w:r w:rsidRPr="00217CF6">
        <w:rPr>
          <w:rFonts w:ascii="Book Antiqua" w:hAnsi="Book Antiqua"/>
          <w:bCs/>
          <w:sz w:val="20"/>
          <w:szCs w:val="48"/>
          <w:lang w:val="sq-AL"/>
        </w:rPr>
        <w:t>.</w:t>
      </w:r>
      <w:r>
        <w:rPr>
          <w:rFonts w:ascii="Book Antiqua" w:hAnsi="Book Antiqua"/>
          <w:bCs/>
          <w:sz w:val="20"/>
          <w:szCs w:val="48"/>
          <w:lang w:val="sq-AL"/>
        </w:rPr>
        <w:t>92</w:t>
      </w:r>
      <w:r w:rsidRPr="00217CF6">
        <w:rPr>
          <w:rFonts w:ascii="Book Antiqua" w:hAnsi="Book Antiqua"/>
          <w:bCs/>
          <w:sz w:val="20"/>
          <w:szCs w:val="48"/>
          <w:lang w:val="sq-AL"/>
        </w:rPr>
        <w:t xml:space="preserve"> €. Si rrjedhojë, shuma totale e të hyrave jo tatimore dhe të hyrave indirekte arrin vlerën 764,685.90 €.</w:t>
      </w:r>
    </w:p>
    <w:p w14:paraId="4B3C0358" w14:textId="58591558" w:rsidR="00217CF6" w:rsidRDefault="00217CF6" w:rsidP="00217CF6">
      <w:pPr>
        <w:tabs>
          <w:tab w:val="left" w:pos="1300"/>
        </w:tabs>
        <w:ind w:left="567"/>
        <w:rPr>
          <w:rFonts w:ascii="Book Antiqua" w:hAnsi="Book Antiqua"/>
          <w:bCs/>
          <w:sz w:val="20"/>
          <w:szCs w:val="48"/>
          <w:lang w:val="sq-AL"/>
        </w:rPr>
      </w:pPr>
    </w:p>
    <w:p w14:paraId="7D662037" w14:textId="77777777" w:rsidR="00217CF6" w:rsidRDefault="00217CF6" w:rsidP="00217CF6">
      <w:pPr>
        <w:tabs>
          <w:tab w:val="left" w:pos="1300"/>
        </w:tabs>
        <w:ind w:left="567"/>
        <w:rPr>
          <w:rFonts w:ascii="Book Antiqua" w:hAnsi="Book Antiqua"/>
          <w:bCs/>
          <w:sz w:val="20"/>
          <w:szCs w:val="20"/>
          <w:lang w:val="sq-AL"/>
        </w:rPr>
      </w:pPr>
      <w:r w:rsidRPr="00217CF6">
        <w:rPr>
          <w:rFonts w:ascii="Book Antiqua" w:hAnsi="Book Antiqua"/>
          <w:bCs/>
          <w:sz w:val="20"/>
          <w:szCs w:val="20"/>
          <w:lang w:val="sq-AL"/>
        </w:rPr>
        <w:t xml:space="preserve">Institucionet e nivelit qendror arkëtojnë të hyra nga shërbimet e kryera në territorin e komunave. </w:t>
      </w:r>
    </w:p>
    <w:p w14:paraId="5DFED1E0" w14:textId="0CD43972" w:rsidR="00217CF6" w:rsidRPr="00217CF6" w:rsidRDefault="00217CF6" w:rsidP="00217CF6">
      <w:pPr>
        <w:tabs>
          <w:tab w:val="left" w:pos="1300"/>
        </w:tabs>
        <w:ind w:left="567"/>
        <w:rPr>
          <w:rFonts w:ascii="Book Antiqua" w:hAnsi="Book Antiqua"/>
          <w:bCs/>
          <w:sz w:val="20"/>
          <w:szCs w:val="20"/>
          <w:lang w:val="sq-AL"/>
        </w:rPr>
      </w:pPr>
      <w:r w:rsidRPr="00217CF6">
        <w:rPr>
          <w:rFonts w:ascii="Book Antiqua" w:hAnsi="Book Antiqua"/>
          <w:bCs/>
          <w:sz w:val="20"/>
          <w:szCs w:val="20"/>
          <w:lang w:val="sq-AL"/>
        </w:rPr>
        <w:t>Të hyrat e arkëtuara në nivel qendror, si gjobat e Policisë, gjobat e Gjykatave dhe të hyrat nga prerja/shfrytëzimi i pyjeve, bartën te komunat në territorin e të cilave janë arkëtuar dhe përmes procesit të transferit, shpërndahen për shfrytëzim nga komuna.</w:t>
      </w:r>
    </w:p>
    <w:p w14:paraId="13C673A4" w14:textId="77777777" w:rsidR="00217CF6" w:rsidRPr="00217CF6" w:rsidRDefault="00217CF6" w:rsidP="00217CF6">
      <w:pPr>
        <w:tabs>
          <w:tab w:val="left" w:pos="1300"/>
        </w:tabs>
        <w:ind w:left="567"/>
        <w:rPr>
          <w:rFonts w:ascii="Book Antiqua" w:hAnsi="Book Antiqua"/>
          <w:bCs/>
          <w:sz w:val="20"/>
          <w:szCs w:val="20"/>
          <w:lang w:val="sq-AL"/>
        </w:rPr>
      </w:pPr>
    </w:p>
    <w:p w14:paraId="3F4F1852" w14:textId="509867CF" w:rsidR="00217CF6" w:rsidRPr="00217CF6" w:rsidRDefault="00217CF6" w:rsidP="00217CF6">
      <w:pPr>
        <w:tabs>
          <w:tab w:val="left" w:pos="1300"/>
        </w:tabs>
        <w:ind w:left="567"/>
        <w:rPr>
          <w:rFonts w:ascii="Book Antiqua" w:hAnsi="Book Antiqua"/>
          <w:bCs/>
          <w:sz w:val="20"/>
          <w:szCs w:val="20"/>
          <w:lang w:val="sq-AL"/>
        </w:rPr>
      </w:pPr>
      <w:r w:rsidRPr="00217CF6">
        <w:rPr>
          <w:rFonts w:ascii="Book Antiqua" w:hAnsi="Book Antiqua"/>
          <w:bCs/>
          <w:sz w:val="20"/>
          <w:szCs w:val="20"/>
          <w:lang w:val="sq-AL"/>
        </w:rPr>
        <w:t>Për periudhën TM1–TM4/ 2025, të hyrat indirekte vetanake të bartura për Komunën janë:</w:t>
      </w:r>
    </w:p>
    <w:p w14:paraId="5864CF0A" w14:textId="77777777" w:rsidR="00217CF6" w:rsidRPr="00217CF6" w:rsidRDefault="00217CF6" w:rsidP="00217CF6">
      <w:pPr>
        <w:tabs>
          <w:tab w:val="left" w:pos="1300"/>
        </w:tabs>
        <w:ind w:left="567"/>
        <w:rPr>
          <w:rFonts w:ascii="Book Antiqua" w:hAnsi="Book Antiqua"/>
          <w:bCs/>
          <w:sz w:val="20"/>
          <w:szCs w:val="20"/>
          <w:lang w:val="sq-AL"/>
        </w:rPr>
      </w:pPr>
    </w:p>
    <w:p w14:paraId="57145DA7" w14:textId="594D7D7E" w:rsidR="00217CF6" w:rsidRPr="00217CF6" w:rsidRDefault="00217CF6" w:rsidP="004C7713">
      <w:pPr>
        <w:tabs>
          <w:tab w:val="left" w:pos="1300"/>
        </w:tabs>
        <w:ind w:left="567"/>
        <w:rPr>
          <w:rFonts w:ascii="Book Antiqua" w:hAnsi="Book Antiqua"/>
          <w:bCs/>
          <w:sz w:val="20"/>
          <w:szCs w:val="20"/>
          <w:lang w:val="sq-AL"/>
        </w:rPr>
      </w:pPr>
      <w:r w:rsidRPr="00217CF6">
        <w:rPr>
          <w:rFonts w:ascii="Book Antiqua" w:hAnsi="Book Antiqua"/>
          <w:bCs/>
          <w:sz w:val="20"/>
          <w:szCs w:val="20"/>
          <w:lang w:val="sq-AL"/>
        </w:rPr>
        <w:t>Polic</w:t>
      </w:r>
      <w:r w:rsidR="004C7713">
        <w:rPr>
          <w:rFonts w:ascii="Book Antiqua" w:hAnsi="Book Antiqua"/>
          <w:bCs/>
          <w:sz w:val="20"/>
          <w:szCs w:val="20"/>
          <w:lang w:val="sq-AL"/>
        </w:rPr>
        <w:t>ia e</w:t>
      </w:r>
      <w:r w:rsidRPr="00217CF6">
        <w:rPr>
          <w:rFonts w:ascii="Book Antiqua" w:hAnsi="Book Antiqua"/>
          <w:bCs/>
          <w:sz w:val="20"/>
          <w:szCs w:val="20"/>
          <w:lang w:val="sq-AL"/>
        </w:rPr>
        <w:t xml:space="preserve"> Kosovës (gjobat në trafik): 210,387.00 €</w:t>
      </w:r>
    </w:p>
    <w:p w14:paraId="621C0E25" w14:textId="212E1A6B" w:rsidR="00217CF6" w:rsidRPr="00217CF6" w:rsidRDefault="00217CF6" w:rsidP="00217CF6">
      <w:pPr>
        <w:tabs>
          <w:tab w:val="left" w:pos="1300"/>
        </w:tabs>
        <w:ind w:left="567"/>
        <w:rPr>
          <w:rFonts w:ascii="Book Antiqua" w:hAnsi="Book Antiqua"/>
          <w:bCs/>
          <w:sz w:val="20"/>
          <w:szCs w:val="20"/>
          <w:lang w:val="sq-AL"/>
        </w:rPr>
      </w:pPr>
      <w:r w:rsidRPr="00217CF6">
        <w:rPr>
          <w:rFonts w:ascii="Book Antiqua" w:hAnsi="Book Antiqua"/>
          <w:bCs/>
          <w:sz w:val="20"/>
          <w:szCs w:val="20"/>
          <w:lang w:val="sq-AL"/>
        </w:rPr>
        <w:t>Gjykatat (gjobat): 18,402.00 €</w:t>
      </w:r>
    </w:p>
    <w:p w14:paraId="69579CC5" w14:textId="77777777" w:rsidR="00217CF6" w:rsidRPr="00217CF6" w:rsidRDefault="00217CF6" w:rsidP="00217CF6">
      <w:pPr>
        <w:tabs>
          <w:tab w:val="left" w:pos="1300"/>
        </w:tabs>
        <w:ind w:left="567"/>
        <w:rPr>
          <w:rFonts w:ascii="Book Antiqua" w:hAnsi="Book Antiqua"/>
          <w:bCs/>
          <w:sz w:val="20"/>
          <w:szCs w:val="20"/>
          <w:lang w:val="sq-AL"/>
        </w:rPr>
      </w:pPr>
      <w:r w:rsidRPr="00217CF6">
        <w:rPr>
          <w:rFonts w:ascii="Book Antiqua" w:hAnsi="Book Antiqua"/>
          <w:bCs/>
          <w:sz w:val="20"/>
          <w:szCs w:val="20"/>
          <w:lang w:val="sq-AL"/>
        </w:rPr>
        <w:t>Agjencioni i Pyjeve (taksat): 9,096.92 €</w:t>
      </w:r>
    </w:p>
    <w:p w14:paraId="61263105" w14:textId="77777777" w:rsidR="00217CF6" w:rsidRPr="00217CF6" w:rsidRDefault="00217CF6" w:rsidP="00217CF6">
      <w:pPr>
        <w:tabs>
          <w:tab w:val="left" w:pos="1300"/>
        </w:tabs>
        <w:ind w:left="567"/>
        <w:rPr>
          <w:rFonts w:ascii="Book Antiqua" w:hAnsi="Book Antiqua"/>
          <w:bCs/>
          <w:sz w:val="20"/>
          <w:szCs w:val="20"/>
          <w:lang w:val="sq-AL"/>
        </w:rPr>
      </w:pPr>
    </w:p>
    <w:p w14:paraId="6C94AAA8" w14:textId="11336589" w:rsidR="00217CF6" w:rsidRPr="00217CF6" w:rsidRDefault="00217CF6" w:rsidP="00217CF6">
      <w:pPr>
        <w:tabs>
          <w:tab w:val="left" w:pos="1300"/>
        </w:tabs>
        <w:ind w:left="567"/>
        <w:rPr>
          <w:rFonts w:ascii="Book Antiqua" w:hAnsi="Book Antiqua"/>
          <w:bCs/>
          <w:sz w:val="20"/>
          <w:szCs w:val="20"/>
          <w:lang w:val="sq-AL"/>
        </w:rPr>
      </w:pPr>
      <w:r w:rsidRPr="00217CF6">
        <w:rPr>
          <w:rFonts w:ascii="Book Antiqua" w:hAnsi="Book Antiqua"/>
          <w:bCs/>
          <w:sz w:val="20"/>
          <w:szCs w:val="20"/>
          <w:lang w:val="sq-AL"/>
        </w:rPr>
        <w:t>Gjithsej (TM1–TM4 / 2025): 237,885.92 €</w:t>
      </w:r>
    </w:p>
    <w:p w14:paraId="0F0F24E6" w14:textId="77777777" w:rsidR="008A16D1" w:rsidRPr="00261744" w:rsidRDefault="008A16D1" w:rsidP="008A16D1">
      <w:pPr>
        <w:tabs>
          <w:tab w:val="left" w:pos="1300"/>
        </w:tabs>
        <w:rPr>
          <w:rFonts w:ascii="Book Antiqua" w:hAnsi="Book Antiqua"/>
          <w:b/>
          <w:color w:val="365F91"/>
          <w:u w:val="single"/>
          <w:lang w:val="sq-AL"/>
        </w:rPr>
      </w:pPr>
    </w:p>
    <w:p w14:paraId="53074985" w14:textId="75E5CB33" w:rsidR="008A16D1" w:rsidRDefault="008A16D1" w:rsidP="008A16D1">
      <w:pPr>
        <w:tabs>
          <w:tab w:val="left" w:pos="1300"/>
        </w:tabs>
        <w:rPr>
          <w:rFonts w:ascii="Book Antiqua" w:hAnsi="Book Antiqua"/>
          <w:b/>
          <w:color w:val="365F91"/>
          <w:u w:val="single"/>
          <w:lang w:val="sq-AL"/>
        </w:rPr>
      </w:pPr>
    </w:p>
    <w:p w14:paraId="0BB15AD1" w14:textId="2DF5BDFF" w:rsidR="008E6F63" w:rsidRDefault="008E6F63" w:rsidP="008A16D1">
      <w:pPr>
        <w:tabs>
          <w:tab w:val="left" w:pos="1300"/>
        </w:tabs>
        <w:rPr>
          <w:rFonts w:ascii="Book Antiqua" w:hAnsi="Book Antiqua"/>
          <w:b/>
          <w:color w:val="365F91"/>
          <w:u w:val="single"/>
          <w:lang w:val="sq-AL"/>
        </w:rPr>
      </w:pPr>
    </w:p>
    <w:p w14:paraId="4786B0B6" w14:textId="1535FE20" w:rsidR="008E6F63" w:rsidRDefault="008E6F63" w:rsidP="008A16D1">
      <w:pPr>
        <w:tabs>
          <w:tab w:val="left" w:pos="1300"/>
        </w:tabs>
        <w:rPr>
          <w:rFonts w:ascii="Book Antiqua" w:hAnsi="Book Antiqua"/>
          <w:b/>
          <w:color w:val="365F91"/>
          <w:u w:val="single"/>
          <w:lang w:val="sq-AL"/>
        </w:rPr>
      </w:pPr>
    </w:p>
    <w:p w14:paraId="5362DA74" w14:textId="12638343" w:rsidR="008E6F63" w:rsidRDefault="008E6F63" w:rsidP="008A16D1">
      <w:pPr>
        <w:tabs>
          <w:tab w:val="left" w:pos="1300"/>
        </w:tabs>
        <w:rPr>
          <w:rFonts w:ascii="Book Antiqua" w:hAnsi="Book Antiqua"/>
          <w:b/>
          <w:color w:val="365F91"/>
          <w:u w:val="single"/>
          <w:lang w:val="sq-AL"/>
        </w:rPr>
      </w:pPr>
    </w:p>
    <w:p w14:paraId="0EAF6321" w14:textId="797AAEE5" w:rsidR="008E6F63" w:rsidRDefault="008E6F63" w:rsidP="008A16D1">
      <w:pPr>
        <w:tabs>
          <w:tab w:val="left" w:pos="1300"/>
        </w:tabs>
        <w:rPr>
          <w:rFonts w:ascii="Book Antiqua" w:hAnsi="Book Antiqua"/>
          <w:b/>
          <w:color w:val="365F91"/>
          <w:u w:val="single"/>
          <w:lang w:val="sq-AL"/>
        </w:rPr>
      </w:pPr>
    </w:p>
    <w:p w14:paraId="72947316" w14:textId="44100269" w:rsidR="008E6F63" w:rsidRDefault="008E6F63" w:rsidP="008A16D1">
      <w:pPr>
        <w:tabs>
          <w:tab w:val="left" w:pos="1300"/>
        </w:tabs>
        <w:rPr>
          <w:rFonts w:ascii="Book Antiqua" w:hAnsi="Book Antiqua"/>
          <w:b/>
          <w:color w:val="365F91"/>
          <w:u w:val="single"/>
          <w:lang w:val="sq-AL"/>
        </w:rPr>
      </w:pPr>
    </w:p>
    <w:p w14:paraId="353953E1" w14:textId="77777777" w:rsidR="008E6F63" w:rsidRPr="00261744" w:rsidRDefault="008E6F63" w:rsidP="008A16D1">
      <w:pPr>
        <w:tabs>
          <w:tab w:val="left" w:pos="1300"/>
        </w:tabs>
        <w:rPr>
          <w:rFonts w:ascii="Book Antiqua" w:hAnsi="Book Antiqua"/>
          <w:b/>
          <w:color w:val="365F91"/>
          <w:u w:val="single"/>
          <w:lang w:val="sq-AL"/>
        </w:rPr>
      </w:pPr>
    </w:p>
    <w:p w14:paraId="73DB4624"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599C5579" w14:textId="617F885E" w:rsidR="008A16D1" w:rsidRPr="00261744" w:rsidRDefault="008A16D1" w:rsidP="009A0F3B">
      <w:pPr>
        <w:tabs>
          <w:tab w:val="left" w:pos="130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10</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Të hyrat e dedikuara</w:t>
      </w:r>
    </w:p>
    <w:p w14:paraId="5D87DAD9" w14:textId="77777777" w:rsidR="008A16D1" w:rsidRPr="00261744" w:rsidRDefault="008A16D1" w:rsidP="008A16D1">
      <w:pPr>
        <w:tabs>
          <w:tab w:val="left" w:pos="1300"/>
        </w:tabs>
        <w:rPr>
          <w:rFonts w:ascii="Book Antiqua" w:hAnsi="Book Antiqua"/>
          <w:b/>
          <w:color w:val="365F91"/>
          <w:u w:val="single"/>
          <w:lang w:val="sq-AL"/>
        </w:rPr>
      </w:pPr>
    </w:p>
    <w:bookmarkStart w:id="12" w:name="_MON_1543321209"/>
    <w:bookmarkEnd w:id="12"/>
    <w:p w14:paraId="3FE39325" w14:textId="4D465DDC" w:rsidR="008A16D1" w:rsidRPr="00261744" w:rsidRDefault="00217CF6" w:rsidP="009A0F3B">
      <w:pPr>
        <w:tabs>
          <w:tab w:val="left" w:pos="1300"/>
        </w:tabs>
        <w:ind w:left="567"/>
        <w:rPr>
          <w:rFonts w:ascii="Book Antiqua" w:hAnsi="Book Antiqua"/>
          <w:lang w:val="sq-AL"/>
        </w:rPr>
      </w:pPr>
      <w:r w:rsidRPr="00261744">
        <w:rPr>
          <w:rFonts w:ascii="Book Antiqua" w:hAnsi="Book Antiqua"/>
          <w:lang w:val="sq-AL"/>
        </w:rPr>
        <w:object w:dxaOrig="11530" w:dyaOrig="3137" w14:anchorId="5E820034">
          <v:shape id="_x0000_i1034" type="#_x0000_t75" style="width:622.5pt;height:138.75pt" o:ole="">
            <v:imagedata r:id="rId38" o:title=""/>
          </v:shape>
          <o:OLEObject Type="Embed" ProgID="Excel.Sheet.8" ShapeID="_x0000_i1034" DrawAspect="Content" ObjectID="_1832413551" r:id="rId39"/>
        </w:object>
      </w:r>
    </w:p>
    <w:p w14:paraId="1890C3E4" w14:textId="77777777" w:rsidR="008A16D1" w:rsidRPr="00261744" w:rsidRDefault="008A16D1" w:rsidP="008A16D1">
      <w:pPr>
        <w:tabs>
          <w:tab w:val="left" w:pos="1300"/>
        </w:tabs>
        <w:rPr>
          <w:rFonts w:ascii="Book Antiqua" w:hAnsi="Book Antiqua"/>
          <w:b/>
          <w:sz w:val="20"/>
          <w:u w:val="single"/>
          <w:lang w:val="sq-AL"/>
        </w:rPr>
      </w:pPr>
    </w:p>
    <w:p w14:paraId="04B7C651" w14:textId="77777777" w:rsidR="008A16D1" w:rsidRPr="00261744" w:rsidRDefault="008A16D1" w:rsidP="009A0F3B">
      <w:pPr>
        <w:tabs>
          <w:tab w:val="left" w:pos="1300"/>
        </w:tabs>
        <w:ind w:left="567"/>
        <w:rPr>
          <w:rFonts w:ascii="Book Antiqua" w:hAnsi="Book Antiqua"/>
          <w:sz w:val="8"/>
          <w:lang w:val="sq-AL"/>
        </w:rPr>
      </w:pPr>
      <w:r w:rsidRPr="00261744">
        <w:rPr>
          <w:rFonts w:ascii="Book Antiqua" w:hAnsi="Book Antiqua"/>
          <w:b/>
          <w:sz w:val="20"/>
          <w:u w:val="single"/>
          <w:lang w:val="sq-AL"/>
        </w:rPr>
        <w:t>Shpalos në detaje  shënimet e pasqyruara në tabelë:</w:t>
      </w:r>
    </w:p>
    <w:p w14:paraId="193FC5A7" w14:textId="54E1730C" w:rsidR="008A16D1" w:rsidRDefault="008A16D1" w:rsidP="008A16D1">
      <w:pPr>
        <w:rPr>
          <w:rFonts w:ascii="Book Antiqua" w:hAnsi="Book Antiqua"/>
          <w:b/>
          <w:lang w:val="sq-AL"/>
        </w:rPr>
      </w:pPr>
    </w:p>
    <w:p w14:paraId="68078865" w14:textId="04088042" w:rsidR="001C4B9A" w:rsidRDefault="001C4B9A" w:rsidP="008A16D1">
      <w:pPr>
        <w:rPr>
          <w:rFonts w:ascii="Book Antiqua" w:hAnsi="Book Antiqua"/>
          <w:b/>
          <w:lang w:val="sq-AL"/>
        </w:rPr>
      </w:pPr>
    </w:p>
    <w:p w14:paraId="65A0AE23" w14:textId="7985F837" w:rsidR="008A16D1" w:rsidRDefault="008A16D1" w:rsidP="008A16D1">
      <w:pPr>
        <w:rPr>
          <w:rFonts w:ascii="Book Antiqua" w:hAnsi="Book Antiqua"/>
          <w:b/>
          <w:lang w:val="sq-AL"/>
        </w:rPr>
      </w:pPr>
    </w:p>
    <w:p w14:paraId="533225A3" w14:textId="77777777" w:rsidR="00E62E16" w:rsidRPr="00261744" w:rsidRDefault="00E62E16" w:rsidP="008A16D1">
      <w:pPr>
        <w:rPr>
          <w:rFonts w:ascii="Book Antiqua" w:hAnsi="Book Antiqua"/>
          <w:b/>
          <w:lang w:val="sq-AL"/>
        </w:rPr>
      </w:pPr>
    </w:p>
    <w:p w14:paraId="60456A20" w14:textId="20DFA18E" w:rsidR="008A16D1" w:rsidRPr="00261744" w:rsidRDefault="008A16D1" w:rsidP="009A0F3B">
      <w:pPr>
        <w:ind w:left="567"/>
        <w:rPr>
          <w:rFonts w:ascii="Book Antiqua" w:hAnsi="Book Antiqua"/>
          <w:b/>
          <w:color w:val="365F91"/>
          <w:u w:val="single"/>
          <w:lang w:val="sq-AL"/>
        </w:rPr>
      </w:pPr>
      <w:r w:rsidRPr="00261744">
        <w:rPr>
          <w:rFonts w:ascii="Book Antiqua" w:hAnsi="Book Antiqua"/>
          <w:b/>
          <w:color w:val="365F91"/>
          <w:u w:val="single"/>
          <w:lang w:val="sq-AL"/>
        </w:rPr>
        <w:t>Shënimi 11</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Grantet e përcaktuara të donatorëve</w:t>
      </w:r>
    </w:p>
    <w:p w14:paraId="62053FAA" w14:textId="77777777" w:rsidR="008A16D1" w:rsidRPr="00261744" w:rsidRDefault="008A16D1" w:rsidP="008A16D1">
      <w:pPr>
        <w:rPr>
          <w:rFonts w:ascii="Book Antiqua" w:hAnsi="Book Antiqua"/>
          <w:b/>
          <w:color w:val="365F91"/>
          <w:u w:val="single"/>
          <w:lang w:val="sq-AL"/>
        </w:rPr>
      </w:pPr>
    </w:p>
    <w:p w14:paraId="7E684820" w14:textId="77777777" w:rsidR="008A16D1" w:rsidRPr="00261744" w:rsidRDefault="008A16D1" w:rsidP="008A16D1">
      <w:pPr>
        <w:rPr>
          <w:rFonts w:ascii="Book Antiqua" w:hAnsi="Book Antiqua"/>
          <w:b/>
          <w:color w:val="365F91"/>
          <w:sz w:val="16"/>
          <w:u w:val="single"/>
          <w:lang w:val="sq-AL"/>
        </w:rPr>
      </w:pPr>
    </w:p>
    <w:bookmarkStart w:id="13" w:name="_MON_1545725323"/>
    <w:bookmarkEnd w:id="13"/>
    <w:p w14:paraId="01A3FEFF" w14:textId="4E26294A" w:rsidR="008A16D1" w:rsidRPr="00261744" w:rsidRDefault="005D2FEC" w:rsidP="009A0F3B">
      <w:pPr>
        <w:tabs>
          <w:tab w:val="left" w:pos="1840"/>
        </w:tabs>
        <w:ind w:left="567"/>
        <w:rPr>
          <w:rFonts w:ascii="Book Antiqua" w:hAnsi="Book Antiqua"/>
          <w:lang w:val="sq-AL"/>
        </w:rPr>
      </w:pPr>
      <w:r w:rsidRPr="00261744">
        <w:rPr>
          <w:rFonts w:ascii="Book Antiqua" w:hAnsi="Book Antiqua"/>
          <w:lang w:val="sq-AL"/>
        </w:rPr>
        <w:object w:dxaOrig="14015" w:dyaOrig="2323" w14:anchorId="3C4EC240">
          <v:shape id="_x0000_i1035" type="#_x0000_t75" style="width:706.5pt;height:108.75pt" o:ole="">
            <v:imagedata r:id="rId40" o:title=""/>
          </v:shape>
          <o:OLEObject Type="Embed" ProgID="Excel.Sheet.8" ShapeID="_x0000_i1035" DrawAspect="Content" ObjectID="_1832413552" r:id="rId41"/>
        </w:object>
      </w:r>
    </w:p>
    <w:p w14:paraId="0B7A2A6C" w14:textId="2001904E" w:rsidR="008A16D1" w:rsidRDefault="008A16D1" w:rsidP="008A16D1">
      <w:pPr>
        <w:tabs>
          <w:tab w:val="left" w:pos="1840"/>
        </w:tabs>
        <w:rPr>
          <w:rFonts w:ascii="Book Antiqua" w:hAnsi="Book Antiqua"/>
          <w:b/>
          <w:sz w:val="20"/>
          <w:u w:val="single"/>
          <w:lang w:val="sq-AL"/>
        </w:rPr>
      </w:pPr>
    </w:p>
    <w:p w14:paraId="7709B349" w14:textId="4A2FE524" w:rsidR="00363D53" w:rsidRDefault="00363D53" w:rsidP="008A16D1">
      <w:pPr>
        <w:tabs>
          <w:tab w:val="left" w:pos="1840"/>
        </w:tabs>
        <w:rPr>
          <w:rFonts w:ascii="Book Antiqua" w:hAnsi="Book Antiqua"/>
          <w:b/>
          <w:sz w:val="20"/>
          <w:u w:val="single"/>
          <w:lang w:val="sq-AL"/>
        </w:rPr>
      </w:pPr>
    </w:p>
    <w:p w14:paraId="2A766607" w14:textId="1B34ED1E" w:rsidR="00363D53" w:rsidRDefault="00363D53" w:rsidP="008A16D1">
      <w:pPr>
        <w:tabs>
          <w:tab w:val="left" w:pos="1840"/>
        </w:tabs>
        <w:rPr>
          <w:rFonts w:ascii="Book Antiqua" w:hAnsi="Book Antiqua"/>
          <w:b/>
          <w:sz w:val="20"/>
          <w:u w:val="single"/>
          <w:lang w:val="sq-AL"/>
        </w:rPr>
      </w:pPr>
    </w:p>
    <w:p w14:paraId="01FE2DDA" w14:textId="77777777" w:rsidR="00363D53" w:rsidRDefault="00363D53" w:rsidP="008A16D1">
      <w:pPr>
        <w:tabs>
          <w:tab w:val="left" w:pos="1840"/>
        </w:tabs>
        <w:rPr>
          <w:rFonts w:ascii="Book Antiqua" w:hAnsi="Book Antiqua"/>
          <w:b/>
          <w:sz w:val="20"/>
          <w:u w:val="single"/>
          <w:lang w:val="sq-AL"/>
        </w:rPr>
      </w:pPr>
    </w:p>
    <w:p w14:paraId="7D1BE4D5" w14:textId="77777777" w:rsidR="005D2FEC" w:rsidRDefault="008A16D1" w:rsidP="005D2FEC">
      <w:pPr>
        <w:tabs>
          <w:tab w:val="left" w:pos="1840"/>
        </w:tabs>
        <w:ind w:left="567"/>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r w:rsidR="005D2FEC">
        <w:rPr>
          <w:rFonts w:ascii="Book Antiqua" w:hAnsi="Book Antiqua"/>
          <w:b/>
          <w:sz w:val="20"/>
          <w:u w:val="single"/>
          <w:lang w:val="sq-AL"/>
        </w:rPr>
        <w:t xml:space="preserve">  </w:t>
      </w:r>
    </w:p>
    <w:p w14:paraId="402D2513" w14:textId="1AEC7A48" w:rsidR="005D2FEC" w:rsidRPr="005D2FEC" w:rsidRDefault="005D2FEC" w:rsidP="005D2FEC">
      <w:pPr>
        <w:tabs>
          <w:tab w:val="left" w:pos="1840"/>
        </w:tabs>
        <w:ind w:left="567"/>
        <w:rPr>
          <w:rFonts w:ascii="Book Antiqua" w:hAnsi="Book Antiqua"/>
          <w:bCs/>
          <w:sz w:val="20"/>
          <w:lang w:val="sq-AL"/>
        </w:rPr>
      </w:pPr>
      <w:r w:rsidRPr="005D2FEC">
        <w:rPr>
          <w:rFonts w:ascii="Book Antiqua" w:hAnsi="Book Antiqua"/>
          <w:bCs/>
          <w:sz w:val="20"/>
          <w:lang w:val="sq-AL"/>
        </w:rPr>
        <w:t>Grantet e përcaktuara të donatorëve përfshijnë mjetet e pranuara për qëllime të caktuara, të cilat përdoren sipas kushteve/kritereve të përcaktuara nga dhënësi i grantit dhe nuk mund të rialokohen për qëllime të tjera.</w:t>
      </w:r>
    </w:p>
    <w:p w14:paraId="1EF431FB" w14:textId="0F31A5EB" w:rsidR="005D2FEC" w:rsidRDefault="005D2FEC" w:rsidP="005D2FEC">
      <w:pPr>
        <w:tabs>
          <w:tab w:val="left" w:pos="1840"/>
        </w:tabs>
        <w:ind w:left="567"/>
        <w:rPr>
          <w:rFonts w:ascii="Book Antiqua" w:hAnsi="Book Antiqua"/>
          <w:bCs/>
          <w:sz w:val="20"/>
          <w:lang w:val="sq-AL"/>
        </w:rPr>
      </w:pPr>
    </w:p>
    <w:p w14:paraId="7EB6D1CE" w14:textId="77777777" w:rsidR="00363D53" w:rsidRPr="005D2FEC" w:rsidRDefault="00363D53" w:rsidP="005D2FEC">
      <w:pPr>
        <w:tabs>
          <w:tab w:val="left" w:pos="1840"/>
        </w:tabs>
        <w:ind w:left="567"/>
        <w:rPr>
          <w:rFonts w:ascii="Book Antiqua" w:hAnsi="Book Antiqua"/>
          <w:bCs/>
          <w:sz w:val="20"/>
          <w:lang w:val="sq-AL"/>
        </w:rPr>
      </w:pPr>
    </w:p>
    <w:p w14:paraId="101F40F2" w14:textId="72B1D3F8" w:rsidR="008A16D1" w:rsidRDefault="005D2FEC" w:rsidP="005D2FEC">
      <w:pPr>
        <w:tabs>
          <w:tab w:val="left" w:pos="1840"/>
        </w:tabs>
        <w:ind w:left="567"/>
        <w:rPr>
          <w:rFonts w:ascii="Book Antiqua" w:hAnsi="Book Antiqua"/>
          <w:bCs/>
          <w:sz w:val="20"/>
          <w:szCs w:val="20"/>
          <w:lang w:val="sq-AL"/>
        </w:rPr>
      </w:pPr>
      <w:r w:rsidRPr="005D2FEC">
        <w:rPr>
          <w:rFonts w:ascii="Book Antiqua" w:hAnsi="Book Antiqua"/>
          <w:bCs/>
          <w:sz w:val="20"/>
          <w:szCs w:val="20"/>
          <w:lang w:val="sq-AL"/>
        </w:rPr>
        <w:lastRenderedPageBreak/>
        <w:t>Për vitin 2025, në këtë kategori janë realizuar të hyra në vlerë totale 136,857.60 €, të përbëra nga:</w:t>
      </w:r>
    </w:p>
    <w:p w14:paraId="2B1DCC0D" w14:textId="77777777" w:rsidR="005D2FEC" w:rsidRPr="005D2FEC" w:rsidRDefault="005D2FEC" w:rsidP="005D2FEC">
      <w:pPr>
        <w:tabs>
          <w:tab w:val="left" w:pos="1840"/>
        </w:tabs>
        <w:ind w:left="567"/>
        <w:rPr>
          <w:rFonts w:ascii="Book Antiqua" w:hAnsi="Book Antiqua"/>
          <w:bCs/>
          <w:sz w:val="20"/>
          <w:szCs w:val="20"/>
          <w:lang w:val="sq-AL"/>
        </w:rPr>
      </w:pPr>
    </w:p>
    <w:p w14:paraId="3EBE96F6" w14:textId="38C1B548" w:rsidR="005D2FEC" w:rsidRDefault="005D2FEC" w:rsidP="005D2FEC">
      <w:pPr>
        <w:tabs>
          <w:tab w:val="left" w:pos="1840"/>
        </w:tabs>
        <w:ind w:left="567"/>
        <w:rPr>
          <w:rFonts w:ascii="Book Antiqua" w:hAnsi="Book Antiqua"/>
          <w:bCs/>
          <w:lang w:val="sq-AL"/>
        </w:rPr>
      </w:pPr>
      <w:r>
        <w:rPr>
          <w:rFonts w:ascii="Book Antiqua" w:hAnsi="Book Antiqua"/>
          <w:bCs/>
          <w:sz w:val="20"/>
          <w:szCs w:val="20"/>
          <w:lang w:val="sq-AL"/>
        </w:rPr>
        <w:t xml:space="preserve">-  </w:t>
      </w:r>
      <w:r w:rsidRPr="005D2FEC">
        <w:rPr>
          <w:rFonts w:ascii="Book Antiqua" w:hAnsi="Book Antiqua"/>
          <w:bCs/>
          <w:sz w:val="20"/>
          <w:szCs w:val="20"/>
          <w:lang w:val="sq-AL"/>
        </w:rPr>
        <w:t>Subvencionimi për bujqësi me participim të qytetarëve: - Në vitin 2025 janë realizuar 21,950.00 € participime. Këto mjete paraqesin subvencionim komunal për përkrahje në bujqësi, i zbatuar me participim të qytetarëve, sipas thirrjes publike të shpallur nga komuna, respektivisht Drejtoria e Bujqësisë, Zhvillimit Rural dhe Pylltarisë</w:t>
      </w:r>
      <w:r>
        <w:rPr>
          <w:rFonts w:ascii="Book Antiqua" w:hAnsi="Book Antiqua"/>
          <w:bCs/>
          <w:lang w:val="sq-AL"/>
        </w:rPr>
        <w:t>.</w:t>
      </w:r>
    </w:p>
    <w:p w14:paraId="4F71E576" w14:textId="14BB95B0" w:rsidR="005D2FEC" w:rsidRDefault="005D2FEC" w:rsidP="005D2FEC">
      <w:pPr>
        <w:tabs>
          <w:tab w:val="left" w:pos="1840"/>
        </w:tabs>
        <w:ind w:left="567"/>
        <w:rPr>
          <w:rFonts w:ascii="Book Antiqua" w:hAnsi="Book Antiqua"/>
          <w:bCs/>
          <w:lang w:val="sq-AL"/>
        </w:rPr>
      </w:pPr>
      <w:r>
        <w:rPr>
          <w:rFonts w:ascii="Book Antiqua" w:hAnsi="Book Antiqua"/>
          <w:bCs/>
          <w:lang w:val="sq-AL"/>
        </w:rPr>
        <w:t xml:space="preserve">- </w:t>
      </w:r>
      <w:r w:rsidRPr="005D2FEC">
        <w:rPr>
          <w:rFonts w:ascii="Book Antiqua" w:hAnsi="Book Antiqua"/>
          <w:bCs/>
          <w:sz w:val="20"/>
          <w:szCs w:val="20"/>
          <w:lang w:val="sq-AL"/>
        </w:rPr>
        <w:t>Subvencionimi për b</w:t>
      </w:r>
      <w:r>
        <w:rPr>
          <w:rFonts w:ascii="Book Antiqua" w:hAnsi="Book Antiqua"/>
          <w:bCs/>
          <w:sz w:val="20"/>
          <w:szCs w:val="20"/>
          <w:lang w:val="sq-AL"/>
        </w:rPr>
        <w:t>letar</w:t>
      </w:r>
      <w:r w:rsidRPr="005D2FEC">
        <w:rPr>
          <w:rFonts w:ascii="Book Antiqua" w:hAnsi="Book Antiqua"/>
          <w:bCs/>
          <w:sz w:val="20"/>
          <w:szCs w:val="20"/>
          <w:lang w:val="sq-AL"/>
        </w:rPr>
        <w:t>i me participim të qytetarëve: - Në vitin 2025 janë realizuar 1,</w:t>
      </w:r>
      <w:r>
        <w:rPr>
          <w:rFonts w:ascii="Book Antiqua" w:hAnsi="Book Antiqua"/>
          <w:bCs/>
          <w:sz w:val="20"/>
          <w:szCs w:val="20"/>
          <w:lang w:val="sq-AL"/>
        </w:rPr>
        <w:t>58</w:t>
      </w:r>
      <w:r w:rsidRPr="005D2FEC">
        <w:rPr>
          <w:rFonts w:ascii="Book Antiqua" w:hAnsi="Book Antiqua"/>
          <w:bCs/>
          <w:sz w:val="20"/>
          <w:szCs w:val="20"/>
          <w:lang w:val="sq-AL"/>
        </w:rPr>
        <w:t>0.00 € participime. Këto mjete paraqesin subvencionim komunal për përkrahje në b</w:t>
      </w:r>
      <w:r>
        <w:rPr>
          <w:rFonts w:ascii="Book Antiqua" w:hAnsi="Book Antiqua"/>
          <w:bCs/>
          <w:sz w:val="20"/>
          <w:szCs w:val="20"/>
          <w:lang w:val="sq-AL"/>
        </w:rPr>
        <w:t>letar</w:t>
      </w:r>
      <w:r w:rsidRPr="005D2FEC">
        <w:rPr>
          <w:rFonts w:ascii="Book Antiqua" w:hAnsi="Book Antiqua"/>
          <w:bCs/>
          <w:sz w:val="20"/>
          <w:szCs w:val="20"/>
          <w:lang w:val="sq-AL"/>
        </w:rPr>
        <w:t>i, i zbatuar me participim të qytetarëve, sipas thirrjes publike të shpallur nga komuna, respektivisht Drejtoria e Bujqësisë, Zhvillimit Rural dhe Pylltarisë</w:t>
      </w:r>
      <w:r>
        <w:rPr>
          <w:rFonts w:ascii="Book Antiqua" w:hAnsi="Book Antiqua"/>
          <w:bCs/>
          <w:lang w:val="sq-AL"/>
        </w:rPr>
        <w:t>.</w:t>
      </w:r>
    </w:p>
    <w:p w14:paraId="7B6A43C5" w14:textId="77777777" w:rsidR="005D2FEC" w:rsidRDefault="005D2FEC" w:rsidP="005D2FEC">
      <w:pPr>
        <w:tabs>
          <w:tab w:val="left" w:pos="1840"/>
        </w:tabs>
        <w:ind w:left="567"/>
        <w:rPr>
          <w:rFonts w:ascii="Book Antiqua" w:hAnsi="Book Antiqua"/>
          <w:bCs/>
          <w:lang w:val="sq-AL"/>
        </w:rPr>
      </w:pPr>
    </w:p>
    <w:p w14:paraId="5156EC1C" w14:textId="52FD4144" w:rsidR="005D2FEC" w:rsidRPr="005D2FEC" w:rsidRDefault="005D2FEC" w:rsidP="005D2FEC">
      <w:pPr>
        <w:tabs>
          <w:tab w:val="left" w:pos="1840"/>
        </w:tabs>
        <w:ind w:left="567"/>
        <w:rPr>
          <w:rFonts w:ascii="Book Antiqua" w:hAnsi="Book Antiqua"/>
          <w:bCs/>
          <w:sz w:val="20"/>
          <w:szCs w:val="20"/>
          <w:lang w:val="sq-AL"/>
        </w:rPr>
      </w:pPr>
      <w:r w:rsidRPr="005D2FEC">
        <w:rPr>
          <w:rFonts w:ascii="Book Antiqua" w:hAnsi="Book Antiqua"/>
          <w:bCs/>
          <w:sz w:val="20"/>
          <w:szCs w:val="20"/>
          <w:lang w:val="sq-AL"/>
        </w:rPr>
        <w:t>- Qeveria Zvicerane – Granti për Performance Komunale</w:t>
      </w:r>
      <w:r>
        <w:rPr>
          <w:rFonts w:ascii="Book Antiqua" w:hAnsi="Book Antiqua"/>
          <w:bCs/>
          <w:sz w:val="20"/>
          <w:szCs w:val="20"/>
          <w:lang w:val="sq-AL"/>
        </w:rPr>
        <w:t>- Marrëveshja</w:t>
      </w:r>
      <w:r w:rsidRPr="005D2FEC">
        <w:rPr>
          <w:rFonts w:ascii="Book Antiqua" w:hAnsi="Book Antiqua"/>
          <w:bCs/>
          <w:sz w:val="20"/>
          <w:szCs w:val="20"/>
          <w:lang w:val="sq-AL"/>
        </w:rPr>
        <w:t xml:space="preserve"> 2025 </w:t>
      </w:r>
    </w:p>
    <w:p w14:paraId="1411DE0A" w14:textId="22227C26" w:rsidR="005D2FEC" w:rsidRPr="005D2FEC" w:rsidRDefault="005D2FEC" w:rsidP="005D2FEC">
      <w:pPr>
        <w:tabs>
          <w:tab w:val="left" w:pos="1840"/>
        </w:tabs>
        <w:ind w:left="567"/>
        <w:rPr>
          <w:rFonts w:ascii="Book Antiqua" w:hAnsi="Book Antiqua"/>
          <w:bCs/>
          <w:sz w:val="20"/>
          <w:szCs w:val="20"/>
          <w:lang w:val="sq-AL"/>
        </w:rPr>
      </w:pPr>
      <w:r w:rsidRPr="005D2FEC">
        <w:rPr>
          <w:rFonts w:ascii="Book Antiqua" w:hAnsi="Book Antiqua"/>
          <w:bCs/>
          <w:sz w:val="20"/>
          <w:szCs w:val="20"/>
          <w:lang w:val="sq-AL"/>
        </w:rPr>
        <w:t>Në vitin 2025 janë realizuar të hyra në vlerë 113</w:t>
      </w:r>
      <w:r w:rsidR="00363D53">
        <w:rPr>
          <w:rFonts w:ascii="Book Antiqua" w:hAnsi="Book Antiqua"/>
          <w:bCs/>
          <w:sz w:val="20"/>
          <w:szCs w:val="20"/>
          <w:lang w:val="sq-AL"/>
        </w:rPr>
        <w:t>,</w:t>
      </w:r>
      <w:r w:rsidRPr="005D2FEC">
        <w:rPr>
          <w:rFonts w:ascii="Book Antiqua" w:hAnsi="Book Antiqua"/>
          <w:bCs/>
          <w:sz w:val="20"/>
          <w:szCs w:val="20"/>
          <w:lang w:val="sq-AL"/>
        </w:rPr>
        <w:t>3</w:t>
      </w:r>
      <w:r w:rsidR="00363D53">
        <w:rPr>
          <w:rFonts w:ascii="Book Antiqua" w:hAnsi="Book Antiqua"/>
          <w:bCs/>
          <w:sz w:val="20"/>
          <w:szCs w:val="20"/>
          <w:lang w:val="sq-AL"/>
        </w:rPr>
        <w:t>27.60</w:t>
      </w:r>
      <w:r w:rsidRPr="005D2FEC">
        <w:rPr>
          <w:rFonts w:ascii="Book Antiqua" w:hAnsi="Book Antiqua"/>
          <w:bCs/>
          <w:sz w:val="20"/>
          <w:szCs w:val="20"/>
          <w:lang w:val="sq-AL"/>
        </w:rPr>
        <w:t xml:space="preserve"> €. Ky grant mbetet i dedikuar për qëllime të përcaktuara në kuadër të programit të performancës komunale për vitin 2025 dhe </w:t>
      </w:r>
      <w:r w:rsidR="00363D53">
        <w:rPr>
          <w:rFonts w:ascii="Book Antiqua" w:hAnsi="Book Antiqua"/>
          <w:bCs/>
          <w:sz w:val="20"/>
          <w:szCs w:val="20"/>
          <w:lang w:val="sq-AL"/>
        </w:rPr>
        <w:t xml:space="preserve">është </w:t>
      </w:r>
      <w:r w:rsidRPr="005D2FEC">
        <w:rPr>
          <w:rFonts w:ascii="Book Antiqua" w:hAnsi="Book Antiqua"/>
          <w:bCs/>
          <w:sz w:val="20"/>
          <w:szCs w:val="20"/>
          <w:lang w:val="sq-AL"/>
        </w:rPr>
        <w:t>përdor</w:t>
      </w:r>
      <w:r w:rsidR="00363D53">
        <w:rPr>
          <w:rFonts w:ascii="Book Antiqua" w:hAnsi="Book Antiqua"/>
          <w:bCs/>
          <w:sz w:val="20"/>
          <w:szCs w:val="20"/>
          <w:lang w:val="sq-AL"/>
        </w:rPr>
        <w:t>ur</w:t>
      </w:r>
      <w:r w:rsidRPr="005D2FEC">
        <w:rPr>
          <w:rFonts w:ascii="Book Antiqua" w:hAnsi="Book Antiqua"/>
          <w:bCs/>
          <w:sz w:val="20"/>
          <w:szCs w:val="20"/>
          <w:lang w:val="sq-AL"/>
        </w:rPr>
        <w:t xml:space="preserve"> sipas kushteve të marrëveshjes</w:t>
      </w:r>
      <w:r w:rsidR="00363D53">
        <w:rPr>
          <w:rFonts w:ascii="Book Antiqua" w:hAnsi="Book Antiqua"/>
          <w:bCs/>
          <w:sz w:val="20"/>
          <w:szCs w:val="20"/>
          <w:lang w:val="sq-AL"/>
        </w:rPr>
        <w:t xml:space="preserve"> mes MAPL – së, DEMOS dhe Komunës.</w:t>
      </w:r>
    </w:p>
    <w:p w14:paraId="7A545B67" w14:textId="5F7CB01D" w:rsidR="005D2FEC" w:rsidRPr="005D2FEC" w:rsidRDefault="005D2FEC" w:rsidP="005D2FEC">
      <w:pPr>
        <w:tabs>
          <w:tab w:val="left" w:pos="1840"/>
        </w:tabs>
        <w:ind w:left="567"/>
        <w:rPr>
          <w:rFonts w:ascii="Book Antiqua" w:hAnsi="Book Antiqua"/>
          <w:bCs/>
          <w:lang w:val="sq-AL"/>
        </w:rPr>
      </w:pPr>
    </w:p>
    <w:p w14:paraId="1A0B3F7C" w14:textId="77777777" w:rsidR="008A16D1" w:rsidRDefault="008A16D1" w:rsidP="008A16D1">
      <w:pPr>
        <w:tabs>
          <w:tab w:val="left" w:pos="1840"/>
        </w:tabs>
        <w:rPr>
          <w:rFonts w:ascii="Book Antiqua" w:hAnsi="Book Antiqua"/>
          <w:b/>
          <w:sz w:val="20"/>
          <w:u w:val="single"/>
          <w:lang w:val="sq-AL"/>
        </w:rPr>
      </w:pPr>
    </w:p>
    <w:p w14:paraId="0FDDEFFA" w14:textId="77777777" w:rsidR="00363D53" w:rsidRDefault="00363D53" w:rsidP="009A0F3B">
      <w:pPr>
        <w:tabs>
          <w:tab w:val="left" w:pos="1080"/>
        </w:tabs>
        <w:ind w:left="567"/>
        <w:rPr>
          <w:rFonts w:ascii="Book Antiqua" w:hAnsi="Book Antiqua"/>
          <w:b/>
          <w:color w:val="365F91"/>
          <w:u w:val="single"/>
          <w:lang w:val="sq-AL"/>
        </w:rPr>
      </w:pPr>
    </w:p>
    <w:p w14:paraId="3C8F3B09" w14:textId="62346A46" w:rsidR="008A16D1" w:rsidRPr="00261744"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Shënimi 12</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 xml:space="preserve">Tjera </w:t>
      </w:r>
    </w:p>
    <w:bookmarkStart w:id="14" w:name="_MON_1545725237"/>
    <w:bookmarkEnd w:id="14"/>
    <w:p w14:paraId="5DD88A94" w14:textId="0061DB56" w:rsidR="008A16D1" w:rsidRPr="00261744" w:rsidRDefault="001D0698" w:rsidP="009A0F3B">
      <w:pPr>
        <w:ind w:left="567"/>
        <w:rPr>
          <w:rFonts w:ascii="Book Antiqua" w:hAnsi="Book Antiqua"/>
          <w:lang w:val="sq-AL"/>
        </w:rPr>
      </w:pPr>
      <w:r w:rsidRPr="00261744">
        <w:rPr>
          <w:rFonts w:ascii="Book Antiqua" w:hAnsi="Book Antiqua"/>
          <w:lang w:val="sq-AL"/>
        </w:rPr>
        <w:object w:dxaOrig="11209" w:dyaOrig="3425" w14:anchorId="347EF8A7">
          <v:shape id="_x0000_i1036" type="#_x0000_t75" style="width:624pt;height:181.5pt" o:ole="">
            <v:imagedata r:id="rId42" o:title=""/>
          </v:shape>
          <o:OLEObject Type="Embed" ProgID="Excel.Sheet.8" ShapeID="_x0000_i1036" DrawAspect="Content" ObjectID="_1832413553" r:id="rId43"/>
        </w:object>
      </w:r>
    </w:p>
    <w:p w14:paraId="57494673" w14:textId="77777777" w:rsidR="008A16D1" w:rsidRPr="00261744" w:rsidRDefault="008A16D1" w:rsidP="008A16D1">
      <w:pPr>
        <w:tabs>
          <w:tab w:val="left" w:pos="1080"/>
        </w:tabs>
        <w:rPr>
          <w:rFonts w:ascii="Book Antiqua" w:hAnsi="Book Antiqua"/>
          <w:b/>
          <w:sz w:val="20"/>
          <w:u w:val="single"/>
          <w:lang w:val="sq-AL"/>
        </w:rPr>
      </w:pPr>
    </w:p>
    <w:p w14:paraId="31209F31" w14:textId="77777777" w:rsidR="008A16D1" w:rsidRPr="00261744" w:rsidRDefault="008A16D1" w:rsidP="009A0F3B">
      <w:pPr>
        <w:tabs>
          <w:tab w:val="left" w:pos="108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4B87E67A" w14:textId="77777777" w:rsidR="008A16D1" w:rsidRPr="00261744" w:rsidRDefault="008A16D1" w:rsidP="008A16D1">
      <w:pPr>
        <w:tabs>
          <w:tab w:val="left" w:pos="1080"/>
        </w:tabs>
        <w:rPr>
          <w:rFonts w:ascii="Book Antiqua" w:hAnsi="Book Antiqua"/>
          <w:b/>
          <w:color w:val="365F91"/>
          <w:u w:val="single"/>
          <w:lang w:val="sq-AL"/>
        </w:rPr>
      </w:pPr>
    </w:p>
    <w:p w14:paraId="37A1C1B2" w14:textId="0549A9C6" w:rsidR="008A16D1" w:rsidRDefault="008A16D1" w:rsidP="008A16D1">
      <w:pPr>
        <w:rPr>
          <w:rFonts w:ascii="Book Antiqua" w:hAnsi="Book Antiqua"/>
          <w:sz w:val="32"/>
          <w:szCs w:val="32"/>
          <w:lang w:val="sq-AL"/>
        </w:rPr>
      </w:pPr>
    </w:p>
    <w:p w14:paraId="7602C4C7" w14:textId="6343FACE" w:rsidR="001D0698" w:rsidRDefault="001D0698" w:rsidP="008A16D1">
      <w:pPr>
        <w:rPr>
          <w:rFonts w:ascii="Book Antiqua" w:hAnsi="Book Antiqua"/>
          <w:sz w:val="32"/>
          <w:szCs w:val="32"/>
          <w:lang w:val="sq-AL"/>
        </w:rPr>
      </w:pPr>
    </w:p>
    <w:p w14:paraId="41F99C0F" w14:textId="1FE4C285" w:rsidR="001D0698" w:rsidRDefault="001D0698" w:rsidP="008A16D1">
      <w:pPr>
        <w:rPr>
          <w:rFonts w:ascii="Book Antiqua" w:hAnsi="Book Antiqua"/>
          <w:sz w:val="32"/>
          <w:szCs w:val="32"/>
          <w:lang w:val="sq-AL"/>
        </w:rPr>
      </w:pPr>
    </w:p>
    <w:p w14:paraId="26071E57" w14:textId="7A23C805" w:rsidR="001D0698" w:rsidRDefault="001D0698" w:rsidP="008A16D1">
      <w:pPr>
        <w:rPr>
          <w:rFonts w:ascii="Book Antiqua" w:hAnsi="Book Antiqua"/>
          <w:sz w:val="32"/>
          <w:szCs w:val="32"/>
          <w:lang w:val="sq-AL"/>
        </w:rPr>
      </w:pPr>
    </w:p>
    <w:p w14:paraId="49BD4E8B" w14:textId="77777777" w:rsidR="001D0698" w:rsidRPr="00261744" w:rsidRDefault="001D0698" w:rsidP="008A16D1">
      <w:pPr>
        <w:rPr>
          <w:rFonts w:ascii="Book Antiqua" w:hAnsi="Book Antiqua"/>
          <w:sz w:val="32"/>
          <w:szCs w:val="32"/>
          <w:lang w:val="sq-AL"/>
        </w:rPr>
      </w:pPr>
    </w:p>
    <w:p w14:paraId="5390884E" w14:textId="77777777" w:rsidR="008A16D1"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13  Pagesa nga palët e treta </w:t>
      </w:r>
    </w:p>
    <w:p w14:paraId="6AC9EC7A"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   </w:t>
      </w:r>
    </w:p>
    <w:bookmarkStart w:id="15" w:name="_MON_1638187994"/>
    <w:bookmarkEnd w:id="15"/>
    <w:p w14:paraId="5F8203D9" w14:textId="4B0BC9F5" w:rsidR="008A16D1" w:rsidRPr="00261744" w:rsidRDefault="00AB4D00" w:rsidP="009A0F3B">
      <w:pPr>
        <w:ind w:left="567"/>
        <w:rPr>
          <w:rFonts w:ascii="Book Antiqua" w:hAnsi="Book Antiqua"/>
          <w:lang w:val="sq-AL"/>
        </w:rPr>
      </w:pPr>
      <w:r w:rsidRPr="00261744">
        <w:rPr>
          <w:rFonts w:ascii="Book Antiqua" w:hAnsi="Book Antiqua"/>
          <w:lang w:val="sq-AL"/>
        </w:rPr>
        <w:object w:dxaOrig="11842" w:dyaOrig="2583" w14:anchorId="0615EBA0">
          <v:shape id="_x0000_i1037" type="#_x0000_t75" style="width:657pt;height:117.75pt" o:ole="">
            <v:imagedata r:id="rId44" o:title=""/>
          </v:shape>
          <o:OLEObject Type="Embed" ProgID="Excel.Sheet.8" ShapeID="_x0000_i1037" DrawAspect="Content" ObjectID="_1832413554" r:id="rId45"/>
        </w:object>
      </w:r>
    </w:p>
    <w:p w14:paraId="19DA7BAB"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890042D" w14:textId="05B72A42" w:rsidR="008A16D1" w:rsidRPr="008E6F63"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 tabelën në detaje si në tabelën në vijim aneks 1:</w:t>
      </w:r>
    </w:p>
    <w:p w14:paraId="17FCF842" w14:textId="4E119709" w:rsidR="008A16D1" w:rsidRDefault="008A16D1" w:rsidP="008A16D1">
      <w:pPr>
        <w:tabs>
          <w:tab w:val="left" w:pos="1080"/>
        </w:tabs>
        <w:rPr>
          <w:rFonts w:ascii="Book Antiqua" w:hAnsi="Book Antiqua"/>
          <w:b/>
          <w:bCs/>
          <w:color w:val="365F91"/>
          <w:lang w:val="sq-AL"/>
        </w:rPr>
      </w:pPr>
    </w:p>
    <w:p w14:paraId="13DC10A9" w14:textId="45DABF66" w:rsidR="00E72D2A" w:rsidRDefault="00E72D2A" w:rsidP="008A16D1">
      <w:pPr>
        <w:tabs>
          <w:tab w:val="left" w:pos="1080"/>
        </w:tabs>
        <w:rPr>
          <w:rFonts w:ascii="Book Antiqua" w:hAnsi="Book Antiqua"/>
          <w:b/>
          <w:bCs/>
          <w:color w:val="365F91"/>
          <w:lang w:val="sq-AL"/>
        </w:rPr>
      </w:pPr>
    </w:p>
    <w:p w14:paraId="73ED7615" w14:textId="77D7EF26" w:rsidR="00E62E16" w:rsidRDefault="00E62E16" w:rsidP="008A16D1">
      <w:pPr>
        <w:tabs>
          <w:tab w:val="left" w:pos="1080"/>
        </w:tabs>
        <w:rPr>
          <w:rFonts w:ascii="Book Antiqua" w:hAnsi="Book Antiqua"/>
          <w:b/>
          <w:bCs/>
          <w:color w:val="365F91"/>
          <w:lang w:val="sq-AL"/>
        </w:rPr>
      </w:pPr>
    </w:p>
    <w:p w14:paraId="31FE77D2" w14:textId="77777777" w:rsidR="00E62E16" w:rsidRPr="00261744" w:rsidRDefault="00E62E16" w:rsidP="008A16D1">
      <w:pPr>
        <w:tabs>
          <w:tab w:val="left" w:pos="1080"/>
        </w:tabs>
        <w:rPr>
          <w:rFonts w:ascii="Book Antiqua" w:hAnsi="Book Antiqua"/>
          <w:b/>
          <w:bCs/>
          <w:color w:val="365F91"/>
          <w:lang w:val="sq-AL"/>
        </w:rPr>
      </w:pPr>
    </w:p>
    <w:p w14:paraId="0A9ED168"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5ECCC182" w14:textId="639FDBB5" w:rsidR="008A16D1" w:rsidRPr="00261744"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16</w:t>
      </w:r>
      <w:r w:rsidR="009A0F3B">
        <w:rPr>
          <w:rFonts w:ascii="Book Antiqua" w:hAnsi="Book Antiqua"/>
          <w:b/>
          <w:bCs/>
          <w:color w:val="365F91"/>
          <w:sz w:val="28"/>
          <w:lang w:val="sq-AL"/>
        </w:rPr>
        <w:t xml:space="preserve">  </w:t>
      </w:r>
      <w:r w:rsidRPr="00261744">
        <w:rPr>
          <w:rFonts w:ascii="Book Antiqua" w:hAnsi="Book Antiqua"/>
          <w:b/>
          <w:bCs/>
          <w:color w:val="365F91"/>
          <w:sz w:val="28"/>
          <w:lang w:val="sq-AL"/>
        </w:rPr>
        <w:t>Raport për të ark</w:t>
      </w:r>
      <w:r w:rsidR="00B442EF">
        <w:rPr>
          <w:rFonts w:ascii="Book Antiqua" w:hAnsi="Book Antiqua"/>
          <w:b/>
          <w:bCs/>
          <w:color w:val="365F91"/>
          <w:sz w:val="28"/>
          <w:lang w:val="sq-AL"/>
        </w:rPr>
        <w:t>ë</w:t>
      </w:r>
      <w:r w:rsidRPr="00261744">
        <w:rPr>
          <w:rFonts w:ascii="Book Antiqua" w:hAnsi="Book Antiqua"/>
          <w:b/>
          <w:bCs/>
          <w:color w:val="365F91"/>
          <w:sz w:val="28"/>
          <w:lang w:val="sq-AL"/>
        </w:rPr>
        <w:t>tueshm</w:t>
      </w:r>
      <w:r w:rsidR="00B442EF">
        <w:rPr>
          <w:rFonts w:ascii="Book Antiqua" w:hAnsi="Book Antiqua"/>
          <w:b/>
          <w:bCs/>
          <w:color w:val="365F91"/>
          <w:sz w:val="28"/>
          <w:lang w:val="sq-AL"/>
        </w:rPr>
        <w:t>e</w:t>
      </w:r>
      <w:r w:rsidRPr="00261744">
        <w:rPr>
          <w:rFonts w:ascii="Book Antiqua" w:hAnsi="Book Antiqua"/>
          <w:b/>
          <w:bCs/>
          <w:color w:val="365F91"/>
          <w:sz w:val="28"/>
          <w:lang w:val="sq-AL"/>
        </w:rPr>
        <w:t>t</w:t>
      </w:r>
    </w:p>
    <w:p w14:paraId="702887A4" w14:textId="77777777" w:rsidR="008A16D1" w:rsidRPr="00261744" w:rsidRDefault="008A16D1" w:rsidP="009A0F3B">
      <w:pPr>
        <w:ind w:left="567"/>
        <w:rPr>
          <w:rFonts w:ascii="Book Antiqua" w:hAnsi="Book Antiqua"/>
          <w:b/>
          <w:bCs/>
          <w:color w:val="365F91"/>
          <w:sz w:val="28"/>
          <w:lang w:val="sq-AL"/>
        </w:rPr>
      </w:pPr>
    </w:p>
    <w:p w14:paraId="5DE8A29A" w14:textId="77777777" w:rsidR="008A16D1" w:rsidRPr="00261744" w:rsidRDefault="008A16D1" w:rsidP="009A0F3B">
      <w:pPr>
        <w:tabs>
          <w:tab w:val="left" w:pos="630"/>
        </w:tabs>
        <w:ind w:left="567"/>
        <w:rPr>
          <w:rFonts w:ascii="Book Antiqua" w:hAnsi="Book Antiqua"/>
          <w:b/>
          <w:color w:val="365F91"/>
          <w:u w:val="single"/>
          <w:lang w:val="sq-AL"/>
        </w:rPr>
      </w:pPr>
      <w:r w:rsidRPr="00261744">
        <w:rPr>
          <w:rFonts w:ascii="Book Antiqua" w:hAnsi="Book Antiqua"/>
          <w:b/>
          <w:color w:val="365F91"/>
          <w:u w:val="single"/>
          <w:lang w:val="sq-AL"/>
        </w:rPr>
        <w:t xml:space="preserve">Të arkëtueshmet (zbatohet për organizatat që mbledhin të hyra) </w:t>
      </w:r>
    </w:p>
    <w:p w14:paraId="40B2C9E2" w14:textId="77777777" w:rsidR="008A16D1" w:rsidRPr="00261744" w:rsidRDefault="008A16D1" w:rsidP="008A16D1">
      <w:pPr>
        <w:tabs>
          <w:tab w:val="left" w:pos="630"/>
        </w:tabs>
        <w:rPr>
          <w:rFonts w:ascii="Book Antiqua" w:hAnsi="Book Antiqua"/>
          <w:b/>
          <w:color w:val="365F91"/>
          <w:u w:val="single"/>
          <w:lang w:val="sq-AL"/>
        </w:rPr>
      </w:pPr>
    </w:p>
    <w:p w14:paraId="25F7B812" w14:textId="77777777" w:rsidR="008A16D1" w:rsidRPr="00261744" w:rsidRDefault="008A16D1" w:rsidP="008A16D1">
      <w:pPr>
        <w:tabs>
          <w:tab w:val="left" w:pos="630"/>
        </w:tabs>
        <w:rPr>
          <w:rFonts w:ascii="Book Antiqua" w:hAnsi="Book Antiqua"/>
          <w:b/>
          <w:color w:val="365F91"/>
          <w:u w:val="single"/>
          <w:lang w:val="sq-AL"/>
        </w:rPr>
      </w:pPr>
    </w:p>
    <w:bookmarkStart w:id="16" w:name="_MON_1546158647"/>
    <w:bookmarkEnd w:id="16"/>
    <w:p w14:paraId="2B5D63A1" w14:textId="44075C6E" w:rsidR="008A16D1" w:rsidRPr="00261744" w:rsidRDefault="00DD5636" w:rsidP="008A16D1">
      <w:pPr>
        <w:tabs>
          <w:tab w:val="left" w:pos="900"/>
        </w:tabs>
        <w:ind w:left="720"/>
        <w:jc w:val="both"/>
        <w:rPr>
          <w:rFonts w:ascii="Book Antiqua" w:hAnsi="Book Antiqua"/>
          <w:b/>
          <w:u w:val="single"/>
          <w:lang w:val="sq-AL"/>
        </w:rPr>
      </w:pPr>
      <w:r w:rsidRPr="00261744">
        <w:rPr>
          <w:rFonts w:ascii="Book Antiqua" w:hAnsi="Book Antiqua"/>
          <w:b/>
          <w:u w:val="single"/>
          <w:lang w:val="sq-AL"/>
        </w:rPr>
        <w:object w:dxaOrig="13199" w:dyaOrig="2497" w14:anchorId="11FCFB25">
          <v:shape id="_x0000_i1038" type="#_x0000_t75" style="width:659.25pt;height:123.75pt" o:ole="">
            <v:imagedata r:id="rId46" o:title=""/>
          </v:shape>
          <o:OLEObject Type="Embed" ProgID="Excel.Sheet.12" ShapeID="_x0000_i1038" DrawAspect="Content" ObjectID="_1832413555" r:id="rId47"/>
        </w:object>
      </w:r>
    </w:p>
    <w:p w14:paraId="38C3F034"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4FE2D720" w14:textId="77777777" w:rsidR="008A16D1" w:rsidRDefault="008A16D1" w:rsidP="008A16D1">
      <w:pPr>
        <w:tabs>
          <w:tab w:val="left" w:pos="1300"/>
        </w:tabs>
        <w:rPr>
          <w:rFonts w:ascii="Book Antiqua" w:hAnsi="Book Antiqua"/>
          <w:b/>
          <w:sz w:val="20"/>
          <w:lang w:val="sq-AL"/>
        </w:rPr>
      </w:pPr>
      <w:r w:rsidRPr="00261744">
        <w:rPr>
          <w:rFonts w:ascii="Book Antiqua" w:hAnsi="Book Antiqua"/>
          <w:b/>
          <w:sz w:val="20"/>
          <w:lang w:val="sq-AL"/>
        </w:rPr>
        <w:t xml:space="preserve"> </w:t>
      </w:r>
    </w:p>
    <w:p w14:paraId="4C63D777" w14:textId="77777777" w:rsidR="008A16D1" w:rsidRDefault="008A16D1" w:rsidP="008A16D1">
      <w:pPr>
        <w:tabs>
          <w:tab w:val="left" w:pos="1300"/>
        </w:tabs>
        <w:rPr>
          <w:rFonts w:ascii="Book Antiqua" w:hAnsi="Book Antiqua"/>
          <w:b/>
          <w:sz w:val="20"/>
          <w:lang w:val="sq-AL"/>
        </w:rPr>
      </w:pPr>
    </w:p>
    <w:p w14:paraId="2D4DDF33" w14:textId="77777777"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sz w:val="20"/>
          <w:lang w:val="sq-AL"/>
        </w:rPr>
        <w:t xml:space="preserve"> </w:t>
      </w: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2:</w:t>
      </w:r>
    </w:p>
    <w:p w14:paraId="1F7881BE" w14:textId="77777777" w:rsidR="008A16D1" w:rsidRPr="00261744" w:rsidRDefault="008A16D1" w:rsidP="008A16D1">
      <w:pPr>
        <w:tabs>
          <w:tab w:val="left" w:pos="1080"/>
        </w:tabs>
        <w:ind w:left="1080"/>
        <w:rPr>
          <w:rFonts w:ascii="Book Antiqua" w:hAnsi="Book Antiqua"/>
          <w:lang w:val="sq-AL"/>
        </w:rPr>
      </w:pPr>
    </w:p>
    <w:bookmarkStart w:id="17" w:name="_MON_1638358648"/>
    <w:bookmarkEnd w:id="17"/>
    <w:p w14:paraId="6D16242C" w14:textId="77777777" w:rsidR="008A16D1" w:rsidRPr="00261744" w:rsidRDefault="008A16D1" w:rsidP="009A0F3B">
      <w:pPr>
        <w:ind w:left="567"/>
        <w:rPr>
          <w:rFonts w:ascii="Book Antiqua" w:hAnsi="Book Antiqua"/>
          <w:b/>
          <w:bCs/>
          <w:color w:val="365F91"/>
          <w:lang w:val="sq-AL"/>
        </w:rPr>
      </w:pPr>
      <w:r w:rsidRPr="00261744">
        <w:rPr>
          <w:rFonts w:ascii="Book Antiqua" w:hAnsi="Book Antiqua"/>
          <w:lang w:val="sq-AL"/>
        </w:rPr>
        <w:object w:dxaOrig="12612" w:dyaOrig="2445" w14:anchorId="313B7FC0">
          <v:shape id="_x0000_i1039" type="#_x0000_t75" style="width:528.75pt;height:94.5pt" o:ole="">
            <v:imagedata r:id="rId48" o:title=""/>
          </v:shape>
          <o:OLEObject Type="Embed" ProgID="Excel.Sheet.8" ShapeID="_x0000_i1039" DrawAspect="Content" ObjectID="_1832413556" r:id="rId49"/>
        </w:object>
      </w:r>
    </w:p>
    <w:p w14:paraId="05769723" w14:textId="77777777" w:rsidR="008A16D1" w:rsidRPr="00261744" w:rsidRDefault="008A16D1" w:rsidP="008A16D1">
      <w:pPr>
        <w:rPr>
          <w:rFonts w:ascii="Book Antiqua" w:hAnsi="Book Antiqua"/>
          <w:b/>
          <w:bCs/>
          <w:color w:val="365F91"/>
          <w:lang w:val="sq-AL"/>
        </w:rPr>
      </w:pPr>
    </w:p>
    <w:p w14:paraId="3190C39A" w14:textId="77777777" w:rsidR="008A16D1" w:rsidRPr="00261744" w:rsidRDefault="008A16D1" w:rsidP="008A16D1">
      <w:pPr>
        <w:rPr>
          <w:rFonts w:ascii="Book Antiqua" w:hAnsi="Book Antiqua"/>
          <w:b/>
          <w:bCs/>
          <w:color w:val="365F91"/>
          <w:lang w:val="sq-AL"/>
        </w:rPr>
      </w:pPr>
    </w:p>
    <w:p w14:paraId="19ACB307" w14:textId="77777777" w:rsidR="008A16D1" w:rsidRPr="00261744" w:rsidRDefault="008A16D1" w:rsidP="008A16D1">
      <w:pPr>
        <w:rPr>
          <w:rFonts w:ascii="Book Antiqua" w:hAnsi="Book Antiqua"/>
          <w:b/>
          <w:bCs/>
          <w:color w:val="365F91"/>
          <w:lang w:val="sq-AL"/>
        </w:rPr>
      </w:pPr>
    </w:p>
    <w:p w14:paraId="115CE358" w14:textId="77777777" w:rsidR="008A16D1" w:rsidRPr="00261744" w:rsidRDefault="008A16D1" w:rsidP="008A16D1">
      <w:pPr>
        <w:rPr>
          <w:rFonts w:ascii="Book Antiqua" w:hAnsi="Book Antiqua"/>
          <w:b/>
          <w:bCs/>
          <w:color w:val="365F91"/>
          <w:lang w:val="sq-AL"/>
        </w:rPr>
      </w:pPr>
    </w:p>
    <w:p w14:paraId="338A6B9B" w14:textId="7C77D571" w:rsidR="008A16D1" w:rsidRDefault="008A16D1" w:rsidP="008A16D1">
      <w:pPr>
        <w:rPr>
          <w:rFonts w:ascii="Book Antiqua" w:hAnsi="Book Antiqua"/>
          <w:b/>
          <w:bCs/>
          <w:color w:val="365F91"/>
          <w:lang w:val="sq-AL"/>
        </w:rPr>
      </w:pPr>
    </w:p>
    <w:p w14:paraId="1C445D25" w14:textId="77777777" w:rsidR="00E72D2A" w:rsidRPr="00261744" w:rsidRDefault="00E72D2A" w:rsidP="008A16D1">
      <w:pPr>
        <w:rPr>
          <w:rFonts w:ascii="Book Antiqua" w:hAnsi="Book Antiqua"/>
          <w:b/>
          <w:bCs/>
          <w:color w:val="365F91"/>
          <w:lang w:val="sq-AL"/>
        </w:rPr>
      </w:pPr>
    </w:p>
    <w:p w14:paraId="604EDB78" w14:textId="77777777" w:rsidR="008A16D1" w:rsidRPr="00261744" w:rsidRDefault="008A16D1" w:rsidP="008A16D1">
      <w:pPr>
        <w:rPr>
          <w:rFonts w:ascii="Book Antiqua" w:hAnsi="Book Antiqua"/>
          <w:b/>
          <w:bCs/>
          <w:color w:val="365F91"/>
          <w:u w:val="single"/>
          <w:lang w:val="sq-AL"/>
        </w:rPr>
      </w:pPr>
    </w:p>
    <w:p w14:paraId="46E56D77"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4C467358" w14:textId="7CAE9060" w:rsidR="008A16D1"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17</w:t>
      </w:r>
      <w:r w:rsidR="009A0F3B">
        <w:rPr>
          <w:rFonts w:ascii="Book Antiqua" w:hAnsi="Book Antiqua"/>
          <w:b/>
          <w:bCs/>
          <w:color w:val="365F91"/>
          <w:sz w:val="28"/>
          <w:lang w:val="sq-AL"/>
        </w:rPr>
        <w:t xml:space="preserve">  </w:t>
      </w:r>
      <w:r w:rsidRPr="00261744">
        <w:rPr>
          <w:rFonts w:ascii="Book Antiqua" w:hAnsi="Book Antiqua"/>
          <w:b/>
          <w:bCs/>
          <w:color w:val="365F91"/>
          <w:sz w:val="28"/>
          <w:lang w:val="sq-AL"/>
        </w:rPr>
        <w:t>Raport për detyrimet (faturat) e papaguara</w:t>
      </w:r>
    </w:p>
    <w:p w14:paraId="45C3CE43" w14:textId="77777777" w:rsidR="008A16D1" w:rsidRPr="00261744" w:rsidRDefault="008A16D1" w:rsidP="008A16D1">
      <w:pPr>
        <w:rPr>
          <w:rFonts w:ascii="Book Antiqua" w:hAnsi="Book Antiqua"/>
          <w:b/>
          <w:bCs/>
          <w:color w:val="365F91"/>
          <w:sz w:val="28"/>
          <w:lang w:val="sq-AL"/>
        </w:rPr>
      </w:pPr>
    </w:p>
    <w:bookmarkStart w:id="18" w:name="_MON_1545725582"/>
    <w:bookmarkEnd w:id="18"/>
    <w:p w14:paraId="03CCAB46" w14:textId="618CF84D" w:rsidR="008A16D1" w:rsidRPr="00261744" w:rsidRDefault="000D28DC" w:rsidP="009A0F3B">
      <w:pPr>
        <w:ind w:left="567"/>
        <w:rPr>
          <w:rFonts w:ascii="Book Antiqua" w:hAnsi="Book Antiqua"/>
          <w:lang w:val="sq-AL"/>
        </w:rPr>
      </w:pPr>
      <w:r w:rsidRPr="00261744">
        <w:rPr>
          <w:rFonts w:ascii="Book Antiqua" w:hAnsi="Book Antiqua"/>
          <w:lang w:val="sq-AL"/>
        </w:rPr>
        <w:object w:dxaOrig="15680" w:dyaOrig="2831" w14:anchorId="52A0C343">
          <v:shape id="_x0000_i1040" type="#_x0000_t75" style="width:726.75pt;height:128.25pt" o:ole="">
            <v:imagedata r:id="rId50" o:title=""/>
          </v:shape>
          <o:OLEObject Type="Embed" ProgID="Excel.Sheet.8" ShapeID="_x0000_i1040" DrawAspect="Content" ObjectID="_1832413557" r:id="rId51"/>
        </w:object>
      </w:r>
    </w:p>
    <w:p w14:paraId="5DD3421E"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C9C60C1" w14:textId="77777777" w:rsidR="008A16D1"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66387625" w14:textId="77777777" w:rsidR="008A16D1" w:rsidRDefault="008A16D1" w:rsidP="008A16D1">
      <w:pPr>
        <w:tabs>
          <w:tab w:val="left" w:pos="1300"/>
        </w:tabs>
        <w:rPr>
          <w:rFonts w:ascii="Book Antiqua" w:hAnsi="Book Antiqua"/>
          <w:b/>
          <w:i/>
          <w:sz w:val="20"/>
          <w:szCs w:val="20"/>
          <w:lang w:val="sq-AL"/>
        </w:rPr>
      </w:pPr>
    </w:p>
    <w:p w14:paraId="1F1965D3" w14:textId="77777777"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3</w:t>
      </w:r>
    </w:p>
    <w:p w14:paraId="2C641736" w14:textId="77777777" w:rsidR="008A16D1" w:rsidRPr="00261744" w:rsidRDefault="008A16D1" w:rsidP="008A16D1">
      <w:pPr>
        <w:pStyle w:val="ListParagraph"/>
        <w:ind w:left="1200"/>
        <w:rPr>
          <w:rFonts w:ascii="Book Antiqua" w:hAnsi="Book Antiqua"/>
          <w:b/>
          <w:lang w:val="sq-AL"/>
        </w:rPr>
      </w:pPr>
    </w:p>
    <w:bookmarkStart w:id="19" w:name="_MON_1545726988"/>
    <w:bookmarkEnd w:id="19"/>
    <w:p w14:paraId="16DB3801" w14:textId="77777777" w:rsidR="008A16D1" w:rsidRPr="00261744" w:rsidRDefault="008A16D1" w:rsidP="009A0F3B">
      <w:pPr>
        <w:ind w:left="567"/>
        <w:rPr>
          <w:rFonts w:ascii="Book Antiqua" w:hAnsi="Book Antiqua"/>
          <w:lang w:val="sq-AL"/>
        </w:rPr>
      </w:pPr>
      <w:r w:rsidRPr="00261744">
        <w:rPr>
          <w:rFonts w:ascii="Book Antiqua" w:hAnsi="Book Antiqua"/>
          <w:lang w:val="sq-AL"/>
        </w:rPr>
        <w:object w:dxaOrig="15367" w:dyaOrig="2445" w14:anchorId="7C6FCB5C">
          <v:shape id="_x0000_i1041" type="#_x0000_t75" style="width:644.25pt;height:94.5pt" o:ole="">
            <v:imagedata r:id="rId52" o:title=""/>
          </v:shape>
          <o:OLEObject Type="Embed" ProgID="Excel.Sheet.8" ShapeID="_x0000_i1041" DrawAspect="Content" ObjectID="_1832413558" r:id="rId53"/>
        </w:object>
      </w:r>
    </w:p>
    <w:p w14:paraId="7300397B" w14:textId="77777777" w:rsidR="008A16D1" w:rsidRPr="00261744" w:rsidRDefault="008A16D1" w:rsidP="008A16D1">
      <w:pPr>
        <w:tabs>
          <w:tab w:val="left" w:pos="1300"/>
        </w:tabs>
        <w:rPr>
          <w:rFonts w:ascii="Book Antiqua" w:hAnsi="Book Antiqua"/>
          <w:b/>
          <w:lang w:val="sq-AL"/>
        </w:rPr>
      </w:pPr>
    </w:p>
    <w:p w14:paraId="7CFA1404" w14:textId="77777777" w:rsidR="008A16D1" w:rsidRPr="00261744" w:rsidRDefault="008A16D1" w:rsidP="008A16D1">
      <w:pPr>
        <w:tabs>
          <w:tab w:val="left" w:pos="1300"/>
        </w:tabs>
        <w:rPr>
          <w:rFonts w:ascii="Book Antiqua" w:hAnsi="Book Antiqua"/>
          <w:b/>
          <w:lang w:val="sq-AL"/>
        </w:rPr>
      </w:pPr>
    </w:p>
    <w:p w14:paraId="20DECB26" w14:textId="6F32E80C" w:rsidR="008A16D1" w:rsidRDefault="008A16D1" w:rsidP="008A16D1">
      <w:pPr>
        <w:tabs>
          <w:tab w:val="left" w:pos="1300"/>
        </w:tabs>
        <w:rPr>
          <w:rFonts w:ascii="Book Antiqua" w:hAnsi="Book Antiqua"/>
          <w:b/>
          <w:lang w:val="sq-AL"/>
        </w:rPr>
      </w:pPr>
    </w:p>
    <w:p w14:paraId="0EFCF625" w14:textId="197B9E91" w:rsidR="008E6F63" w:rsidRDefault="008E6F63" w:rsidP="008A16D1">
      <w:pPr>
        <w:tabs>
          <w:tab w:val="left" w:pos="1300"/>
        </w:tabs>
        <w:rPr>
          <w:rFonts w:ascii="Book Antiqua" w:hAnsi="Book Antiqua"/>
          <w:b/>
          <w:lang w:val="sq-AL"/>
        </w:rPr>
      </w:pPr>
    </w:p>
    <w:p w14:paraId="32D71AB0"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1E2447A6" w14:textId="692F6BE3" w:rsidR="008A16D1" w:rsidRPr="00261744"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Neni 18  Detyrimet kontingjente </w:t>
      </w:r>
    </w:p>
    <w:p w14:paraId="70DD72C9" w14:textId="02146E86" w:rsidR="008A16D1" w:rsidRPr="00261744" w:rsidRDefault="008A16D1" w:rsidP="008A16D1">
      <w:pPr>
        <w:tabs>
          <w:tab w:val="left" w:pos="1080"/>
        </w:tabs>
        <w:ind w:left="720"/>
        <w:rPr>
          <w:rFonts w:ascii="Book Antiqua" w:hAnsi="Book Antiqua"/>
          <w:b/>
          <w:sz w:val="20"/>
          <w:u w:val="single"/>
          <w:lang w:val="sq-AL"/>
        </w:rPr>
      </w:pPr>
    </w:p>
    <w:bookmarkStart w:id="20" w:name="_Hlk125536322"/>
    <w:bookmarkStart w:id="21" w:name="_MON_1736147378"/>
    <w:bookmarkEnd w:id="21"/>
    <w:p w14:paraId="14121647" w14:textId="260980E6" w:rsidR="008A16D1" w:rsidRDefault="0071658F" w:rsidP="009A0F3B">
      <w:pPr>
        <w:tabs>
          <w:tab w:val="left" w:pos="1300"/>
        </w:tabs>
        <w:ind w:left="567"/>
        <w:rPr>
          <w:rFonts w:ascii="Book Antiqua" w:hAnsi="Book Antiqua"/>
          <w:b/>
          <w:i/>
          <w:sz w:val="20"/>
          <w:szCs w:val="20"/>
          <w:lang w:val="sq-AL"/>
        </w:rPr>
      </w:pPr>
      <w:r w:rsidRPr="00261744">
        <w:rPr>
          <w:rFonts w:ascii="Book Antiqua" w:hAnsi="Book Antiqua"/>
          <w:lang w:val="sq-AL"/>
        </w:rPr>
        <w:object w:dxaOrig="12482" w:dyaOrig="3511" w14:anchorId="1F7AD287">
          <v:shape id="_x0000_i1042" type="#_x0000_t75" style="width:739.5pt;height:180.75pt" o:ole="">
            <v:imagedata r:id="rId54" o:title=""/>
          </v:shape>
          <o:OLEObject Type="Embed" ProgID="Excel.Sheet.8" ShapeID="_x0000_i1042" DrawAspect="Content" ObjectID="_1832413559" r:id="rId55"/>
        </w:object>
      </w:r>
      <w:bookmarkEnd w:id="20"/>
    </w:p>
    <w:p w14:paraId="14ED5A97" w14:textId="77777777" w:rsidR="008A16D1" w:rsidRDefault="008A16D1" w:rsidP="008A16D1">
      <w:pPr>
        <w:tabs>
          <w:tab w:val="left" w:pos="1300"/>
        </w:tabs>
        <w:rPr>
          <w:rFonts w:ascii="Book Antiqua" w:hAnsi="Book Antiqua"/>
          <w:b/>
          <w:i/>
          <w:sz w:val="20"/>
          <w:szCs w:val="20"/>
          <w:lang w:val="sq-AL"/>
        </w:rPr>
      </w:pPr>
    </w:p>
    <w:p w14:paraId="4F916C9B" w14:textId="743F965C"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4</w:t>
      </w:r>
    </w:p>
    <w:p w14:paraId="1900588B" w14:textId="77777777" w:rsidR="008A16D1" w:rsidRPr="00261744" w:rsidRDefault="008A16D1" w:rsidP="008A16D1">
      <w:pPr>
        <w:rPr>
          <w:rFonts w:ascii="Book Antiqua" w:hAnsi="Book Antiqua"/>
          <w:b/>
          <w:bCs/>
          <w:color w:val="365F91"/>
          <w:sz w:val="28"/>
          <w:lang w:val="sq-AL"/>
        </w:rPr>
      </w:pPr>
    </w:p>
    <w:p w14:paraId="14B22D8A"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22CBCD42" w14:textId="02CE1CF8"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Neni 19  Raport për pasurinë jo financiare </w:t>
      </w:r>
    </w:p>
    <w:p w14:paraId="7F8E21E8" w14:textId="77777777" w:rsidR="008A16D1" w:rsidRPr="004B424B" w:rsidRDefault="008A16D1" w:rsidP="008A16D1">
      <w:pPr>
        <w:rPr>
          <w:rFonts w:ascii="Book Antiqua" w:hAnsi="Book Antiqua"/>
          <w:b/>
          <w:bCs/>
          <w:color w:val="365F91"/>
          <w:sz w:val="18"/>
          <w:u w:val="single"/>
          <w:lang w:val="sq-AL"/>
        </w:rPr>
      </w:pPr>
    </w:p>
    <w:p w14:paraId="0AB7C5AF" w14:textId="049EC6A4" w:rsidR="008A16D1" w:rsidRPr="00261744" w:rsidRDefault="008A16D1" w:rsidP="00CE2056">
      <w:pPr>
        <w:tabs>
          <w:tab w:val="left" w:pos="1080"/>
        </w:tabs>
        <w:ind w:left="567"/>
        <w:rPr>
          <w:rFonts w:ascii="Book Antiqua" w:hAnsi="Book Antiqua"/>
          <w:b/>
          <w:color w:val="365F91"/>
          <w:u w:val="single" w:color="FFFFFF" w:themeColor="background1"/>
          <w:lang w:val="sq-AL"/>
        </w:rPr>
      </w:pPr>
      <w:r w:rsidRPr="00261744">
        <w:rPr>
          <w:rFonts w:ascii="Book Antiqua" w:hAnsi="Book Antiqua"/>
          <w:b/>
          <w:color w:val="365F91"/>
          <w:u w:val="single" w:color="FFFFFF" w:themeColor="background1"/>
          <w:lang w:val="sq-AL"/>
        </w:rPr>
        <w:t>Neni 19.3.1  Pasuritë kapitale (me vlerë mbi 1000 Euro)</w:t>
      </w:r>
    </w:p>
    <w:p w14:paraId="47277C8D" w14:textId="77777777" w:rsidR="008A16D1" w:rsidRPr="00261744" w:rsidRDefault="008A16D1" w:rsidP="008A16D1">
      <w:pPr>
        <w:tabs>
          <w:tab w:val="left" w:pos="1080"/>
        </w:tabs>
        <w:rPr>
          <w:rFonts w:ascii="Book Antiqua" w:hAnsi="Book Antiqua"/>
          <w:b/>
          <w:color w:val="365F91"/>
          <w:u w:val="single"/>
          <w:lang w:val="sq-AL"/>
        </w:rPr>
      </w:pPr>
    </w:p>
    <w:bookmarkStart w:id="22" w:name="_MON_1545726998"/>
    <w:bookmarkEnd w:id="22"/>
    <w:p w14:paraId="50E20CFB" w14:textId="013C08FE" w:rsidR="008A16D1" w:rsidRDefault="004C7713" w:rsidP="00CE2056">
      <w:pPr>
        <w:ind w:left="567"/>
        <w:rPr>
          <w:rFonts w:ascii="Book Antiqua" w:hAnsi="Book Antiqua"/>
          <w:lang w:val="sq-AL"/>
        </w:rPr>
      </w:pPr>
      <w:r w:rsidRPr="00261744">
        <w:rPr>
          <w:rFonts w:ascii="Book Antiqua" w:hAnsi="Book Antiqua"/>
          <w:lang w:val="sq-AL"/>
        </w:rPr>
        <w:object w:dxaOrig="9540" w:dyaOrig="3106" w14:anchorId="45EB3F0A">
          <v:shape id="_x0000_i1043" type="#_x0000_t75" style="width:594.75pt;height:159.75pt" o:ole="">
            <v:imagedata r:id="rId56" o:title=""/>
          </v:shape>
          <o:OLEObject Type="Embed" ProgID="Excel.Sheet.8" ShapeID="_x0000_i1043" DrawAspect="Content" ObjectID="_1832413560" r:id="rId57"/>
        </w:object>
      </w:r>
    </w:p>
    <w:p w14:paraId="140E03BA" w14:textId="78B1BD26" w:rsidR="008430F0" w:rsidRDefault="008430F0" w:rsidP="008A16D1">
      <w:pPr>
        <w:ind w:left="720"/>
        <w:rPr>
          <w:rFonts w:ascii="Book Antiqua" w:hAnsi="Book Antiqua"/>
          <w:lang w:val="sq-AL"/>
        </w:rPr>
      </w:pPr>
    </w:p>
    <w:p w14:paraId="0B18D845" w14:textId="77777777" w:rsidR="008A16D1" w:rsidRPr="00261744" w:rsidRDefault="008A16D1" w:rsidP="00CE2056">
      <w:pPr>
        <w:pStyle w:val="ListParagraph"/>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5</w:t>
      </w:r>
    </w:p>
    <w:p w14:paraId="532D95CC" w14:textId="77777777" w:rsidR="008A16D1" w:rsidRPr="004B424B" w:rsidRDefault="008A16D1" w:rsidP="008A16D1">
      <w:pPr>
        <w:tabs>
          <w:tab w:val="left" w:pos="1300"/>
        </w:tabs>
        <w:rPr>
          <w:rFonts w:ascii="Book Antiqua" w:hAnsi="Book Antiqua"/>
          <w:b/>
          <w:i/>
          <w:sz w:val="20"/>
          <w:szCs w:val="20"/>
          <w:u w:val="single"/>
          <w:lang w:val="sq-AL"/>
        </w:rPr>
      </w:pPr>
    </w:p>
    <w:p w14:paraId="0F55F8EA" w14:textId="77777777" w:rsidR="008A16D1" w:rsidRPr="00261744" w:rsidRDefault="008A16D1" w:rsidP="008A16D1">
      <w:pPr>
        <w:tabs>
          <w:tab w:val="left" w:pos="1080"/>
        </w:tabs>
        <w:rPr>
          <w:rFonts w:ascii="Book Antiqua" w:hAnsi="Book Antiqua"/>
          <w:b/>
          <w:color w:val="365F91"/>
          <w:lang w:val="sq-AL"/>
        </w:rPr>
      </w:pPr>
    </w:p>
    <w:p w14:paraId="35473D4A" w14:textId="77777777" w:rsidR="00CE2056" w:rsidRDefault="00CE2056">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703AE46C" w14:textId="4967FC4F" w:rsidR="008A16D1" w:rsidRPr="00261744" w:rsidRDefault="008A16D1" w:rsidP="00CE2056">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Neni 19.3.2  Pasuritë jo kapitale (me vlerë nën 1</w:t>
      </w:r>
      <w:r>
        <w:rPr>
          <w:rFonts w:ascii="Book Antiqua" w:hAnsi="Book Antiqua"/>
          <w:b/>
          <w:color w:val="365F91"/>
          <w:u w:val="single"/>
          <w:lang w:val="sq-AL"/>
        </w:rPr>
        <w:t>,</w:t>
      </w:r>
      <w:r w:rsidRPr="00261744">
        <w:rPr>
          <w:rFonts w:ascii="Book Antiqua" w:hAnsi="Book Antiqua"/>
          <w:b/>
          <w:color w:val="365F91"/>
          <w:u w:val="single"/>
          <w:lang w:val="sq-AL"/>
        </w:rPr>
        <w:t>000 Euro)</w:t>
      </w:r>
    </w:p>
    <w:p w14:paraId="1E5A0503" w14:textId="77777777" w:rsidR="008A16D1" w:rsidRPr="00261744" w:rsidRDefault="008A16D1" w:rsidP="008A16D1">
      <w:pPr>
        <w:rPr>
          <w:rFonts w:ascii="Book Antiqua" w:hAnsi="Book Antiqua"/>
          <w:lang w:val="sq-AL"/>
        </w:rPr>
      </w:pPr>
    </w:p>
    <w:bookmarkStart w:id="23" w:name="_MON_1545726045"/>
    <w:bookmarkEnd w:id="23"/>
    <w:p w14:paraId="7E7F0EA4" w14:textId="56D36856" w:rsidR="008A16D1" w:rsidRPr="00261744" w:rsidRDefault="0091160C" w:rsidP="00CE2056">
      <w:pPr>
        <w:ind w:left="567"/>
        <w:rPr>
          <w:rFonts w:ascii="Book Antiqua" w:hAnsi="Book Antiqua"/>
          <w:lang w:val="sq-AL"/>
        </w:rPr>
      </w:pPr>
      <w:r w:rsidRPr="00261744">
        <w:rPr>
          <w:rFonts w:ascii="Book Antiqua" w:hAnsi="Book Antiqua"/>
          <w:lang w:val="sq-AL"/>
        </w:rPr>
        <w:object w:dxaOrig="8845" w:dyaOrig="1280" w14:anchorId="6CDE2CBC">
          <v:shape id="_x0000_i1044" type="#_x0000_t75" style="width:575.25pt;height:76.5pt" o:ole="">
            <v:imagedata r:id="rId58" o:title=""/>
          </v:shape>
          <o:OLEObject Type="Embed" ProgID="Excel.Sheet.8" ShapeID="_x0000_i1044" DrawAspect="Content" ObjectID="_1832413561" r:id="rId59"/>
        </w:object>
      </w:r>
      <w:r w:rsidR="008A16D1" w:rsidRPr="00261744">
        <w:rPr>
          <w:rFonts w:ascii="Book Antiqua" w:hAnsi="Book Antiqua"/>
          <w:lang w:val="sq-AL"/>
        </w:rPr>
        <w:tab/>
      </w:r>
    </w:p>
    <w:p w14:paraId="6B619F83" w14:textId="14C7E77B" w:rsidR="008A16D1" w:rsidRDefault="008A16D1" w:rsidP="008A16D1">
      <w:pPr>
        <w:pStyle w:val="ListParagraph"/>
        <w:tabs>
          <w:tab w:val="left" w:pos="1300"/>
        </w:tabs>
        <w:rPr>
          <w:rFonts w:ascii="Book Antiqua" w:hAnsi="Book Antiqua"/>
          <w:sz w:val="20"/>
          <w:szCs w:val="20"/>
          <w:lang w:val="sq-AL"/>
        </w:rPr>
      </w:pPr>
    </w:p>
    <w:p w14:paraId="54082788" w14:textId="57E1820B" w:rsidR="008430F0" w:rsidRDefault="008430F0" w:rsidP="008A16D1">
      <w:pPr>
        <w:pStyle w:val="ListParagraph"/>
        <w:tabs>
          <w:tab w:val="left" w:pos="1300"/>
        </w:tabs>
        <w:rPr>
          <w:rFonts w:ascii="Book Antiqua" w:hAnsi="Book Antiqua"/>
          <w:sz w:val="20"/>
          <w:szCs w:val="20"/>
          <w:lang w:val="sq-AL"/>
        </w:rPr>
      </w:pPr>
    </w:p>
    <w:p w14:paraId="506A97B3" w14:textId="77777777" w:rsidR="008A16D1" w:rsidRPr="00261744" w:rsidRDefault="008A16D1" w:rsidP="008A16D1">
      <w:pPr>
        <w:pStyle w:val="ListParagraph"/>
        <w:tabs>
          <w:tab w:val="left" w:pos="1300"/>
        </w:tabs>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6</w:t>
      </w:r>
      <w:r w:rsidRPr="00261744">
        <w:rPr>
          <w:rFonts w:ascii="Book Antiqua" w:hAnsi="Book Antiqua"/>
          <w:b/>
          <w:i/>
          <w:sz w:val="20"/>
          <w:szCs w:val="20"/>
          <w:u w:val="single"/>
          <w:lang w:val="sq-AL"/>
        </w:rPr>
        <w:t>:</w:t>
      </w:r>
    </w:p>
    <w:p w14:paraId="244A9462" w14:textId="77777777" w:rsidR="008A16D1" w:rsidRPr="00261744" w:rsidRDefault="008A16D1" w:rsidP="008A16D1">
      <w:pPr>
        <w:tabs>
          <w:tab w:val="left" w:pos="1080"/>
        </w:tabs>
        <w:rPr>
          <w:rFonts w:ascii="Book Antiqua" w:hAnsi="Book Antiqua"/>
          <w:b/>
          <w:color w:val="365F91"/>
          <w:lang w:val="sq-AL"/>
        </w:rPr>
      </w:pPr>
    </w:p>
    <w:p w14:paraId="5C2B2BB9" w14:textId="77777777" w:rsidR="008A16D1" w:rsidRDefault="008A16D1" w:rsidP="008A16D1">
      <w:pPr>
        <w:tabs>
          <w:tab w:val="left" w:pos="1080"/>
        </w:tabs>
        <w:rPr>
          <w:rFonts w:ascii="Book Antiqua" w:hAnsi="Book Antiqua"/>
          <w:b/>
          <w:color w:val="365F91"/>
          <w:lang w:val="sq-AL"/>
        </w:rPr>
      </w:pPr>
    </w:p>
    <w:p w14:paraId="7F3933EA" w14:textId="77777777" w:rsidR="008A16D1" w:rsidRDefault="008A16D1" w:rsidP="008A16D1">
      <w:pPr>
        <w:tabs>
          <w:tab w:val="left" w:pos="1080"/>
        </w:tabs>
        <w:rPr>
          <w:rFonts w:ascii="Book Antiqua" w:hAnsi="Book Antiqua"/>
          <w:b/>
          <w:color w:val="365F91"/>
          <w:lang w:val="sq-AL"/>
        </w:rPr>
      </w:pPr>
    </w:p>
    <w:p w14:paraId="2CF646A6" w14:textId="09070A84" w:rsidR="008A16D1" w:rsidRPr="00261744" w:rsidRDefault="008A16D1" w:rsidP="00CE2056">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Neni 19.3.3  Stoqet</w:t>
      </w:r>
    </w:p>
    <w:p w14:paraId="7F01225F" w14:textId="77777777" w:rsidR="008A16D1" w:rsidRPr="00261744" w:rsidRDefault="008A16D1" w:rsidP="008A16D1">
      <w:pPr>
        <w:rPr>
          <w:rFonts w:ascii="Book Antiqua" w:hAnsi="Book Antiqua"/>
          <w:lang w:val="sq-AL"/>
        </w:rPr>
      </w:pPr>
    </w:p>
    <w:bookmarkStart w:id="24" w:name="_MON_1545727025"/>
    <w:bookmarkEnd w:id="24"/>
    <w:p w14:paraId="69CD896B" w14:textId="44782B50" w:rsidR="008A16D1" w:rsidRDefault="007E10B5" w:rsidP="00CE2056">
      <w:pPr>
        <w:ind w:left="567"/>
        <w:rPr>
          <w:rFonts w:ascii="Book Antiqua" w:hAnsi="Book Antiqua"/>
          <w:lang w:val="sq-AL"/>
        </w:rPr>
      </w:pPr>
      <w:r w:rsidRPr="00261744">
        <w:rPr>
          <w:rFonts w:ascii="Book Antiqua" w:hAnsi="Book Antiqua"/>
          <w:lang w:val="sq-AL"/>
        </w:rPr>
        <w:object w:dxaOrig="8970" w:dyaOrig="1320" w14:anchorId="22671ACA">
          <v:shape id="_x0000_i1045" type="#_x0000_t75" style="width:546pt;height:80.25pt" o:ole="">
            <v:imagedata r:id="rId60" o:title=""/>
          </v:shape>
          <o:OLEObject Type="Embed" ProgID="Excel.Sheet.8" ShapeID="_x0000_i1045" DrawAspect="Content" ObjectID="_1832413562" r:id="rId61"/>
        </w:object>
      </w:r>
    </w:p>
    <w:p w14:paraId="26FAAE0F" w14:textId="77777777" w:rsidR="008430F0" w:rsidRPr="00261744" w:rsidRDefault="008430F0" w:rsidP="008A16D1">
      <w:pPr>
        <w:ind w:left="810"/>
        <w:rPr>
          <w:rFonts w:ascii="Book Antiqua" w:hAnsi="Book Antiqua"/>
          <w:b/>
          <w:bCs/>
          <w:color w:val="365F91"/>
          <w:sz w:val="20"/>
          <w:lang w:val="sq-AL"/>
        </w:rPr>
      </w:pPr>
    </w:p>
    <w:p w14:paraId="0D1DAC95" w14:textId="77777777" w:rsidR="008A16D1" w:rsidRPr="00261744" w:rsidRDefault="008A16D1" w:rsidP="008A16D1">
      <w:pPr>
        <w:rPr>
          <w:rFonts w:ascii="Book Antiqua" w:hAnsi="Book Antiqua"/>
          <w:sz w:val="20"/>
          <w:szCs w:val="20"/>
          <w:lang w:val="sq-AL"/>
        </w:rPr>
      </w:pPr>
    </w:p>
    <w:p w14:paraId="46729A62" w14:textId="4C1B804C" w:rsidR="008A16D1" w:rsidRPr="00261744" w:rsidRDefault="008A16D1" w:rsidP="00CE2056">
      <w:pPr>
        <w:pStyle w:val="ListParagraph"/>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7</w:t>
      </w:r>
      <w:r w:rsidRPr="00261744">
        <w:rPr>
          <w:rFonts w:ascii="Book Antiqua" w:hAnsi="Book Antiqua"/>
          <w:b/>
          <w:i/>
          <w:sz w:val="20"/>
          <w:szCs w:val="20"/>
          <w:u w:val="single"/>
          <w:lang w:val="sq-AL"/>
        </w:rPr>
        <w:t>:</w:t>
      </w:r>
    </w:p>
    <w:p w14:paraId="5EA4DD6A" w14:textId="77777777" w:rsidR="008A16D1" w:rsidRDefault="008A16D1" w:rsidP="008A16D1">
      <w:pPr>
        <w:rPr>
          <w:rFonts w:ascii="Book Antiqua" w:hAnsi="Book Antiqua"/>
          <w:b/>
          <w:bCs/>
          <w:color w:val="365F91"/>
          <w:sz w:val="20"/>
          <w:lang w:val="sq-AL"/>
        </w:rPr>
      </w:pPr>
    </w:p>
    <w:p w14:paraId="4F511351" w14:textId="77777777" w:rsidR="008A16D1" w:rsidRPr="00261744" w:rsidRDefault="008A16D1" w:rsidP="008A16D1">
      <w:pPr>
        <w:rPr>
          <w:rFonts w:ascii="Book Antiqua" w:hAnsi="Book Antiqua"/>
          <w:b/>
          <w:bCs/>
          <w:color w:val="365F91"/>
          <w:sz w:val="20"/>
          <w:lang w:val="sq-AL"/>
        </w:rPr>
      </w:pPr>
    </w:p>
    <w:p w14:paraId="56A07062" w14:textId="77777777" w:rsidR="00CE2056" w:rsidRDefault="00CE2056">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745ED9C6" w14:textId="094FD4B9"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20  Raport për avancet e pa arsyetuara</w:t>
      </w:r>
    </w:p>
    <w:p w14:paraId="75D5687A" w14:textId="77777777" w:rsidR="008A16D1" w:rsidRPr="00261744" w:rsidRDefault="008A16D1" w:rsidP="008A16D1">
      <w:pPr>
        <w:rPr>
          <w:rFonts w:ascii="Book Antiqua" w:hAnsi="Book Antiqua"/>
          <w:b/>
          <w:bCs/>
          <w:color w:val="365F91"/>
          <w:sz w:val="28"/>
          <w:lang w:val="sq-AL"/>
        </w:rPr>
      </w:pPr>
    </w:p>
    <w:bookmarkStart w:id="25" w:name="_MON_1545727033"/>
    <w:bookmarkEnd w:id="25"/>
    <w:p w14:paraId="171611B9" w14:textId="2D8E6562" w:rsidR="008A16D1" w:rsidRPr="00261744" w:rsidRDefault="007414F8" w:rsidP="00CE2056">
      <w:pPr>
        <w:ind w:left="567"/>
        <w:rPr>
          <w:rFonts w:ascii="Book Antiqua" w:hAnsi="Book Antiqua"/>
          <w:lang w:val="sq-AL"/>
        </w:rPr>
      </w:pPr>
      <w:r w:rsidRPr="00261744">
        <w:rPr>
          <w:rFonts w:ascii="Book Antiqua" w:hAnsi="Book Antiqua"/>
          <w:lang w:val="sq-AL"/>
        </w:rPr>
        <w:object w:dxaOrig="12429" w:dyaOrig="2802" w14:anchorId="687B7FD6">
          <v:shape id="_x0000_i1046" type="#_x0000_t75" style="width:603.75pt;height:137.25pt" o:ole="">
            <v:imagedata r:id="rId62" o:title=""/>
          </v:shape>
          <o:OLEObject Type="Embed" ProgID="Excel.Sheet.8" ShapeID="_x0000_i1046" DrawAspect="Content" ObjectID="_1832413563" r:id="rId63"/>
        </w:object>
      </w:r>
    </w:p>
    <w:p w14:paraId="44B2B45B"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16BDF235" w14:textId="77777777" w:rsidR="008A16D1" w:rsidRDefault="008A16D1" w:rsidP="008A16D1">
      <w:pPr>
        <w:tabs>
          <w:tab w:val="left" w:pos="1080"/>
        </w:tabs>
        <w:rPr>
          <w:rFonts w:ascii="Book Antiqua" w:hAnsi="Book Antiqua"/>
          <w:b/>
          <w:sz w:val="20"/>
          <w:lang w:val="sq-AL"/>
        </w:rPr>
      </w:pPr>
    </w:p>
    <w:p w14:paraId="418DD719" w14:textId="77777777" w:rsidR="007414F8" w:rsidRDefault="008A16D1" w:rsidP="007414F8">
      <w:pPr>
        <w:tabs>
          <w:tab w:val="left" w:pos="1080"/>
          <w:tab w:val="left" w:pos="9091"/>
        </w:tabs>
        <w:ind w:left="567"/>
        <w:rPr>
          <w:rFonts w:ascii="Book Antiqua" w:hAnsi="Book Antiqua"/>
          <w:b/>
          <w:sz w:val="20"/>
          <w:u w:val="single"/>
          <w:lang w:val="sq-AL"/>
        </w:rPr>
      </w:pPr>
      <w:r w:rsidRPr="00261744">
        <w:rPr>
          <w:rFonts w:ascii="Book Antiqua" w:hAnsi="Book Antiqua"/>
          <w:b/>
          <w:sz w:val="20"/>
          <w:u w:val="single"/>
          <w:lang w:val="sq-AL"/>
        </w:rPr>
        <w:t>Shpalos</w:t>
      </w:r>
      <w:r>
        <w:rPr>
          <w:rFonts w:ascii="Book Antiqua" w:hAnsi="Book Antiqua"/>
          <w:b/>
          <w:sz w:val="20"/>
          <w:u w:val="single"/>
          <w:lang w:val="sq-AL"/>
        </w:rPr>
        <w:t xml:space="preserve"> me poshtë</w:t>
      </w:r>
      <w:r w:rsidRPr="00261744">
        <w:rPr>
          <w:rFonts w:ascii="Book Antiqua" w:hAnsi="Book Antiqua"/>
          <w:b/>
          <w:sz w:val="20"/>
          <w:u w:val="single"/>
          <w:lang w:val="sq-AL"/>
        </w:rPr>
        <w:t xml:space="preserve"> në detaje shënimet </w:t>
      </w:r>
      <w:r>
        <w:rPr>
          <w:rFonts w:ascii="Book Antiqua" w:hAnsi="Book Antiqua"/>
          <w:b/>
          <w:sz w:val="20"/>
          <w:u w:val="single"/>
          <w:lang w:val="sq-AL"/>
        </w:rPr>
        <w:t>nga</w:t>
      </w:r>
      <w:r w:rsidRPr="00261744">
        <w:rPr>
          <w:rFonts w:ascii="Book Antiqua" w:hAnsi="Book Antiqua"/>
          <w:b/>
          <w:sz w:val="20"/>
          <w:u w:val="single"/>
          <w:lang w:val="sq-AL"/>
        </w:rPr>
        <w:t xml:space="preserve"> tabel</w:t>
      </w:r>
      <w:r>
        <w:rPr>
          <w:rFonts w:ascii="Book Antiqua" w:hAnsi="Book Antiqua"/>
          <w:b/>
          <w:sz w:val="20"/>
          <w:u w:val="single"/>
          <w:lang w:val="sq-AL"/>
        </w:rPr>
        <w:t>a:</w:t>
      </w:r>
      <w:r w:rsidR="007414F8">
        <w:rPr>
          <w:rFonts w:ascii="Book Antiqua" w:hAnsi="Book Antiqua"/>
          <w:b/>
          <w:sz w:val="20"/>
          <w:u w:val="single"/>
          <w:lang w:val="sq-AL"/>
        </w:rPr>
        <w:t xml:space="preserve"> </w:t>
      </w:r>
    </w:p>
    <w:p w14:paraId="005EB0B8" w14:textId="77777777" w:rsidR="007414F8" w:rsidRDefault="007414F8" w:rsidP="007414F8">
      <w:pPr>
        <w:tabs>
          <w:tab w:val="left" w:pos="1080"/>
          <w:tab w:val="left" w:pos="9091"/>
        </w:tabs>
        <w:ind w:left="567"/>
        <w:rPr>
          <w:rFonts w:ascii="Book Antiqua" w:hAnsi="Book Antiqua"/>
          <w:b/>
          <w:sz w:val="20"/>
          <w:u w:val="single"/>
          <w:lang w:val="sq-AL"/>
        </w:rPr>
      </w:pPr>
    </w:p>
    <w:p w14:paraId="06C018CC" w14:textId="7981B737" w:rsidR="007414F8" w:rsidRPr="007414F8" w:rsidRDefault="007414F8" w:rsidP="007414F8">
      <w:pPr>
        <w:tabs>
          <w:tab w:val="left" w:pos="1080"/>
          <w:tab w:val="left" w:pos="9091"/>
        </w:tabs>
        <w:ind w:left="567"/>
        <w:rPr>
          <w:rFonts w:ascii="Book Antiqua" w:hAnsi="Book Antiqua"/>
          <w:bCs/>
          <w:sz w:val="20"/>
          <w:lang w:val="sq-AL"/>
        </w:rPr>
      </w:pPr>
      <w:r w:rsidRPr="007414F8">
        <w:rPr>
          <w:rFonts w:ascii="Book Antiqua" w:hAnsi="Book Antiqua"/>
          <w:bCs/>
          <w:sz w:val="20"/>
          <w:lang w:val="sq-AL"/>
        </w:rPr>
        <w:t>Nga vlera e përgjithshme e avanseve të hapura, 684.40 € janë avanse të bartura që datojnë që nga viti 2010.</w:t>
      </w:r>
    </w:p>
    <w:p w14:paraId="1283F6FF" w14:textId="77777777" w:rsidR="007414F8" w:rsidRPr="007414F8" w:rsidRDefault="007414F8" w:rsidP="007414F8">
      <w:pPr>
        <w:tabs>
          <w:tab w:val="left" w:pos="1080"/>
          <w:tab w:val="left" w:pos="9091"/>
        </w:tabs>
        <w:ind w:left="567"/>
        <w:rPr>
          <w:rFonts w:ascii="Book Antiqua" w:hAnsi="Book Antiqua"/>
          <w:bCs/>
          <w:sz w:val="20"/>
          <w:lang w:val="sq-AL"/>
        </w:rPr>
      </w:pPr>
    </w:p>
    <w:p w14:paraId="1001AB5B" w14:textId="6BA7408B" w:rsidR="008A16D1" w:rsidRPr="007414F8" w:rsidRDefault="007414F8" w:rsidP="007414F8">
      <w:pPr>
        <w:tabs>
          <w:tab w:val="left" w:pos="1080"/>
          <w:tab w:val="left" w:pos="9091"/>
        </w:tabs>
        <w:ind w:left="567"/>
        <w:rPr>
          <w:rFonts w:ascii="Book Antiqua" w:hAnsi="Book Antiqua"/>
          <w:bCs/>
          <w:sz w:val="20"/>
          <w:lang w:val="sq-AL"/>
        </w:rPr>
      </w:pPr>
      <w:r w:rsidRPr="007414F8">
        <w:rPr>
          <w:rFonts w:ascii="Book Antiqua" w:hAnsi="Book Antiqua"/>
          <w:bCs/>
          <w:sz w:val="20"/>
          <w:lang w:val="sq-AL"/>
        </w:rPr>
        <w:t>Në bazë të raporteve të gjeneruara nga SIMFK për kodet ekonomike 13810 dhe 13820 për vitin 2010, rezulton se këto dy avanse janë të mbyllura, andaj nuk ka avanse të paarsyetuara për këtë periudhë.</w:t>
      </w:r>
    </w:p>
    <w:p w14:paraId="2B177C34" w14:textId="77777777" w:rsidR="008A16D1" w:rsidRPr="007A24F1" w:rsidRDefault="008A16D1" w:rsidP="008A16D1">
      <w:pPr>
        <w:tabs>
          <w:tab w:val="left" w:pos="1080"/>
        </w:tabs>
        <w:rPr>
          <w:rFonts w:ascii="Book Antiqua" w:hAnsi="Book Antiqua"/>
          <w:b/>
          <w:lang w:val="sq-AL"/>
        </w:rPr>
      </w:pPr>
    </w:p>
    <w:p w14:paraId="5A504263" w14:textId="79F44A87" w:rsidR="008A16D1" w:rsidRDefault="008A16D1" w:rsidP="008A16D1">
      <w:pPr>
        <w:rPr>
          <w:rFonts w:ascii="Book Antiqua" w:hAnsi="Book Antiqua"/>
          <w:b/>
          <w:bCs/>
          <w:color w:val="365F91"/>
          <w:sz w:val="20"/>
          <w:u w:val="single"/>
          <w:lang w:val="sq-AL"/>
        </w:rPr>
      </w:pPr>
    </w:p>
    <w:p w14:paraId="2BDC13C5" w14:textId="34EF2C08" w:rsidR="008430F0" w:rsidRDefault="008430F0" w:rsidP="008A16D1">
      <w:pPr>
        <w:rPr>
          <w:rFonts w:ascii="Book Antiqua" w:hAnsi="Book Antiqua"/>
          <w:b/>
          <w:bCs/>
          <w:color w:val="365F91"/>
          <w:sz w:val="20"/>
          <w:u w:val="single"/>
          <w:lang w:val="sq-AL"/>
        </w:rPr>
      </w:pPr>
    </w:p>
    <w:p w14:paraId="567902FA" w14:textId="7B740303" w:rsidR="008430F0" w:rsidRDefault="008430F0" w:rsidP="008A16D1">
      <w:pPr>
        <w:rPr>
          <w:rFonts w:ascii="Book Antiqua" w:hAnsi="Book Antiqua"/>
          <w:b/>
          <w:bCs/>
          <w:color w:val="365F91"/>
          <w:sz w:val="20"/>
          <w:u w:val="single"/>
          <w:lang w:val="sq-AL"/>
        </w:rPr>
      </w:pPr>
    </w:p>
    <w:p w14:paraId="2CA49442" w14:textId="40D87FB8" w:rsidR="008430F0" w:rsidRDefault="008430F0" w:rsidP="008A16D1">
      <w:pPr>
        <w:rPr>
          <w:rFonts w:ascii="Book Antiqua" w:hAnsi="Book Antiqua"/>
          <w:b/>
          <w:bCs/>
          <w:color w:val="365F91"/>
          <w:sz w:val="20"/>
          <w:u w:val="single"/>
          <w:lang w:val="sq-AL"/>
        </w:rPr>
      </w:pPr>
    </w:p>
    <w:p w14:paraId="7700A05E" w14:textId="5BCA1AF0"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21  Raport për të hyrat vetanake të pashpenzuara</w:t>
      </w:r>
    </w:p>
    <w:p w14:paraId="6E1536CC" w14:textId="77777777" w:rsidR="008A16D1" w:rsidRPr="00261744" w:rsidRDefault="008A16D1" w:rsidP="008A16D1">
      <w:pPr>
        <w:rPr>
          <w:rFonts w:ascii="Book Antiqua" w:hAnsi="Book Antiqua"/>
          <w:sz w:val="32"/>
          <w:szCs w:val="32"/>
          <w:lang w:val="sq-AL"/>
        </w:rPr>
      </w:pPr>
    </w:p>
    <w:bookmarkStart w:id="26" w:name="_MON_1543316717"/>
    <w:bookmarkEnd w:id="26"/>
    <w:p w14:paraId="3EE42BAB" w14:textId="7D09B2AA" w:rsidR="008A16D1" w:rsidRPr="00261744" w:rsidRDefault="002E216C" w:rsidP="00CE2056">
      <w:pPr>
        <w:ind w:left="567"/>
        <w:rPr>
          <w:rFonts w:ascii="Book Antiqua" w:hAnsi="Book Antiqua"/>
          <w:lang w:val="sq-AL"/>
        </w:rPr>
      </w:pPr>
      <w:r w:rsidRPr="00261744">
        <w:rPr>
          <w:rFonts w:ascii="Book Antiqua" w:hAnsi="Book Antiqua"/>
          <w:lang w:val="sq-AL"/>
        </w:rPr>
        <w:object w:dxaOrig="13553" w:dyaOrig="1917" w14:anchorId="64E42761">
          <v:shape id="_x0000_i1047" type="#_x0000_t75" style="width:684.75pt;height:96.75pt" o:ole="">
            <v:imagedata r:id="rId64" o:title=""/>
          </v:shape>
          <o:OLEObject Type="Embed" ProgID="Excel.Sheet.8" ShapeID="_x0000_i1047" DrawAspect="Content" ObjectID="_1832413564" r:id="rId65"/>
        </w:object>
      </w:r>
    </w:p>
    <w:p w14:paraId="526C06D4" w14:textId="77777777" w:rsidR="008A16D1" w:rsidRPr="00261744" w:rsidRDefault="008A16D1" w:rsidP="008A16D1">
      <w:pPr>
        <w:rPr>
          <w:rFonts w:ascii="Book Antiqua" w:hAnsi="Book Antiqua"/>
          <w:sz w:val="32"/>
          <w:szCs w:val="32"/>
          <w:lang w:val="sq-AL"/>
        </w:rPr>
      </w:pPr>
    </w:p>
    <w:p w14:paraId="154EC657" w14:textId="77777777" w:rsidR="008A16D1" w:rsidRPr="00261744" w:rsidRDefault="008A16D1" w:rsidP="008A16D1">
      <w:pPr>
        <w:rPr>
          <w:rFonts w:ascii="Book Antiqua" w:hAnsi="Book Antiqua"/>
          <w:sz w:val="32"/>
          <w:szCs w:val="32"/>
          <w:lang w:val="sq-AL"/>
        </w:rPr>
      </w:pPr>
    </w:p>
    <w:p w14:paraId="0A1BAA7C" w14:textId="05B6091F" w:rsidR="008A16D1" w:rsidRDefault="008A16D1" w:rsidP="008A16D1">
      <w:pPr>
        <w:rPr>
          <w:rFonts w:ascii="Book Antiqua" w:hAnsi="Book Antiqua"/>
          <w:sz w:val="32"/>
          <w:szCs w:val="32"/>
          <w:lang w:val="sq-AL"/>
        </w:rPr>
      </w:pPr>
    </w:p>
    <w:p w14:paraId="62681755" w14:textId="78B16824" w:rsidR="008A16D1"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 xml:space="preserve">Neni 22  Raport për bilancet e </w:t>
      </w:r>
      <w:r w:rsidRPr="00772261">
        <w:rPr>
          <w:rFonts w:ascii="Book Antiqua" w:hAnsi="Book Antiqua"/>
          <w:b/>
          <w:bCs/>
          <w:color w:val="365F91"/>
          <w:sz w:val="28"/>
          <w:lang w:val="sq-AL"/>
        </w:rPr>
        <w:t>pashpenzuara të Fondit Zhvillimor</w:t>
      </w:r>
      <w:r w:rsidRPr="00261744">
        <w:rPr>
          <w:rFonts w:ascii="Book Antiqua" w:hAnsi="Book Antiqua"/>
          <w:b/>
          <w:bCs/>
          <w:color w:val="365F91"/>
          <w:sz w:val="28"/>
          <w:lang w:val="sq-AL"/>
        </w:rPr>
        <w:t xml:space="preserve"> në Mirëbesim</w:t>
      </w:r>
    </w:p>
    <w:p w14:paraId="4E54123C" w14:textId="48F51335" w:rsidR="008A16D1" w:rsidRPr="00261744" w:rsidRDefault="008D4DEB" w:rsidP="008A16D1">
      <w:pPr>
        <w:rPr>
          <w:rFonts w:ascii="Book Antiqua" w:hAnsi="Book Antiqua"/>
          <w:b/>
          <w:bCs/>
          <w:color w:val="365F91"/>
          <w:sz w:val="28"/>
          <w:lang w:val="sq-AL"/>
        </w:rPr>
      </w:pPr>
      <w:r>
        <w:rPr>
          <w:rFonts w:ascii="Book Antiqua" w:hAnsi="Book Antiqua"/>
          <w:noProof/>
        </w:rPr>
        <w:object w:dxaOrig="1440" w:dyaOrig="1440" w14:anchorId="5A0D3DF3">
          <v:shape id="_x0000_s1026" type="#_x0000_t75" style="position:absolute;margin-left:30.45pt;margin-top:10.3pt;width:585.35pt;height:109.9pt;z-index:251659264">
            <v:imagedata r:id="rId66" o:title=""/>
            <w10:wrap type="square" side="right"/>
          </v:shape>
          <o:OLEObject Type="Embed" ProgID="Excel.Sheet.8" ShapeID="_x0000_s1026" DrawAspect="Content" ObjectID="_1832413571" r:id="rId67"/>
        </w:object>
      </w:r>
    </w:p>
    <w:p w14:paraId="0A4C7964" w14:textId="77777777" w:rsidR="008A16D1" w:rsidRPr="00261744" w:rsidRDefault="008A16D1" w:rsidP="008A16D1">
      <w:pPr>
        <w:ind w:left="720"/>
        <w:rPr>
          <w:rFonts w:ascii="Book Antiqua" w:hAnsi="Book Antiqua"/>
          <w:b/>
          <w:i/>
          <w:sz w:val="20"/>
          <w:szCs w:val="20"/>
          <w:u w:val="single"/>
          <w:lang w:val="sq-AL"/>
        </w:rPr>
      </w:pPr>
    </w:p>
    <w:p w14:paraId="32D9B2E4" w14:textId="77777777" w:rsidR="008A16D1" w:rsidRPr="00261744" w:rsidRDefault="008A16D1" w:rsidP="008A16D1">
      <w:pPr>
        <w:tabs>
          <w:tab w:val="left" w:pos="1300"/>
        </w:tabs>
        <w:ind w:left="360"/>
        <w:rPr>
          <w:rFonts w:ascii="Book Antiqua" w:hAnsi="Book Antiqua"/>
          <w:b/>
          <w:i/>
          <w:sz w:val="20"/>
          <w:szCs w:val="20"/>
          <w:u w:val="single"/>
          <w:lang w:val="sq-AL"/>
        </w:rPr>
      </w:pPr>
    </w:p>
    <w:p w14:paraId="64B0AC31"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8CACC0F" w14:textId="77777777" w:rsidR="008A16D1" w:rsidRPr="00261744" w:rsidRDefault="008A16D1" w:rsidP="008A16D1">
      <w:pPr>
        <w:rPr>
          <w:rFonts w:ascii="Book Antiqua" w:hAnsi="Book Antiqua"/>
          <w:b/>
          <w:bCs/>
          <w:color w:val="365F91"/>
          <w:sz w:val="28"/>
          <w:lang w:val="sq-AL"/>
        </w:rPr>
      </w:pPr>
    </w:p>
    <w:p w14:paraId="470349BE" w14:textId="77777777" w:rsidR="008A16D1"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430E63F" w14:textId="77777777" w:rsidR="008A16D1" w:rsidRDefault="008A16D1" w:rsidP="008A16D1">
      <w:pPr>
        <w:rPr>
          <w:rFonts w:ascii="Book Antiqua" w:hAnsi="Book Antiqua"/>
          <w:b/>
          <w:bCs/>
          <w:color w:val="365F91"/>
          <w:sz w:val="28"/>
          <w:lang w:val="sq-AL"/>
        </w:rPr>
      </w:pPr>
    </w:p>
    <w:p w14:paraId="42FDF220" w14:textId="77777777" w:rsidR="008A16D1" w:rsidRDefault="008A16D1" w:rsidP="008A16D1">
      <w:pPr>
        <w:rPr>
          <w:rFonts w:ascii="Book Antiqua" w:hAnsi="Book Antiqua"/>
          <w:b/>
          <w:bCs/>
          <w:color w:val="365F91"/>
          <w:sz w:val="28"/>
          <w:lang w:val="sq-AL"/>
        </w:rPr>
      </w:pPr>
    </w:p>
    <w:p w14:paraId="342941D9" w14:textId="77777777" w:rsidR="008A16D1" w:rsidRDefault="008A16D1" w:rsidP="008A16D1">
      <w:pPr>
        <w:rPr>
          <w:rFonts w:ascii="Book Antiqua" w:hAnsi="Book Antiqua"/>
          <w:b/>
          <w:bCs/>
          <w:color w:val="365F91"/>
          <w:sz w:val="28"/>
          <w:lang w:val="sq-AL"/>
        </w:rPr>
      </w:pPr>
    </w:p>
    <w:p w14:paraId="43D0C6C5" w14:textId="37EB79AE"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23  Raport për të hyrat e dedikuara</w:t>
      </w:r>
    </w:p>
    <w:p w14:paraId="3B665799" w14:textId="77777777" w:rsidR="008A16D1" w:rsidRPr="00261744" w:rsidRDefault="008D4DEB" w:rsidP="008A16D1">
      <w:pPr>
        <w:rPr>
          <w:rFonts w:ascii="Book Antiqua" w:hAnsi="Book Antiqua"/>
          <w:sz w:val="32"/>
          <w:szCs w:val="32"/>
          <w:lang w:val="sq-AL"/>
        </w:rPr>
      </w:pPr>
      <w:r>
        <w:rPr>
          <w:rFonts w:ascii="Book Antiqua" w:hAnsi="Book Antiqua"/>
          <w:noProof/>
        </w:rPr>
        <w:object w:dxaOrig="1440" w:dyaOrig="1440" w14:anchorId="490E7954">
          <v:shape id="_x0000_s1027" type="#_x0000_t75" style="position:absolute;margin-left:26.65pt;margin-top:12.8pt;width:590pt;height:92.1pt;z-index:251660288">
            <v:imagedata r:id="rId68" o:title=""/>
            <w10:wrap type="square" side="right"/>
          </v:shape>
          <o:OLEObject Type="Embed" ProgID="Excel.Sheet.8" ShapeID="_x0000_s1027" DrawAspect="Content" ObjectID="_1832413572" r:id="rId69"/>
        </w:object>
      </w:r>
    </w:p>
    <w:p w14:paraId="6860FE6F" w14:textId="77777777" w:rsidR="00E72D2A" w:rsidRDefault="00E72D2A" w:rsidP="008A16D1">
      <w:pPr>
        <w:ind w:left="720"/>
        <w:rPr>
          <w:rFonts w:ascii="Book Antiqua" w:hAnsi="Book Antiqua"/>
          <w:sz w:val="32"/>
          <w:szCs w:val="32"/>
          <w:lang w:val="sq-AL"/>
        </w:rPr>
      </w:pPr>
    </w:p>
    <w:p w14:paraId="603B4EDD" w14:textId="2ADC71AC" w:rsidR="008A16D1" w:rsidRDefault="008A16D1" w:rsidP="008A16D1">
      <w:pPr>
        <w:ind w:left="720"/>
        <w:rPr>
          <w:rFonts w:ascii="Book Antiqua" w:hAnsi="Book Antiqua"/>
          <w:sz w:val="32"/>
          <w:szCs w:val="32"/>
          <w:lang w:val="sq-AL"/>
        </w:rPr>
      </w:pPr>
      <w:r w:rsidRPr="00261744">
        <w:rPr>
          <w:rFonts w:ascii="Book Antiqua" w:hAnsi="Book Antiqua"/>
          <w:sz w:val="32"/>
          <w:szCs w:val="32"/>
          <w:lang w:val="sq-AL"/>
        </w:rPr>
        <w:br w:type="textWrapping" w:clear="all"/>
      </w:r>
    </w:p>
    <w:p w14:paraId="66018DED" w14:textId="77777777" w:rsidR="0091160C" w:rsidRPr="00261744" w:rsidRDefault="0091160C" w:rsidP="008A16D1">
      <w:pPr>
        <w:ind w:left="720"/>
        <w:rPr>
          <w:rFonts w:ascii="Book Antiqua" w:hAnsi="Book Antiqua"/>
          <w:sz w:val="32"/>
          <w:szCs w:val="32"/>
          <w:lang w:val="sq-AL"/>
        </w:rPr>
      </w:pPr>
    </w:p>
    <w:p w14:paraId="5E4D5CA9" w14:textId="035D19D0" w:rsidR="008A16D1" w:rsidRPr="00261744" w:rsidRDefault="008D4DEB" w:rsidP="00CE2056">
      <w:pPr>
        <w:ind w:left="567"/>
        <w:rPr>
          <w:rFonts w:ascii="Book Antiqua" w:hAnsi="Book Antiqua"/>
          <w:b/>
          <w:bCs/>
          <w:color w:val="365F91"/>
          <w:sz w:val="28"/>
          <w:lang w:val="sq-AL"/>
        </w:rPr>
      </w:pPr>
      <w:r>
        <w:rPr>
          <w:rFonts w:ascii="Book Antiqua" w:hAnsi="Book Antiqua"/>
          <w:noProof/>
        </w:rPr>
        <w:object w:dxaOrig="1440" w:dyaOrig="1440" w14:anchorId="4B51747D">
          <v:shape id="_x0000_s1028" type="#_x0000_t75" style="position:absolute;left:0;text-align:left;margin-left:28.65pt;margin-top:25.1pt;width:706.45pt;height:95.55pt;z-index:251661312">
            <v:imagedata r:id="rId70" o:title=""/>
            <w10:wrap type="square" side="right"/>
          </v:shape>
          <o:OLEObject Type="Embed" ProgID="Excel.Sheet.8" ShapeID="_x0000_s1028" DrawAspect="Content" ObjectID="_1832413573" r:id="rId71"/>
        </w:object>
      </w:r>
      <w:r w:rsidR="008A16D1" w:rsidRPr="00261744">
        <w:rPr>
          <w:rFonts w:ascii="Book Antiqua" w:hAnsi="Book Antiqua"/>
          <w:b/>
          <w:bCs/>
          <w:color w:val="365F91"/>
          <w:sz w:val="28"/>
          <w:lang w:val="sq-AL"/>
        </w:rPr>
        <w:t>Neni 24  Raport për fondet e donatorëve të pashpenzuara</w:t>
      </w:r>
    </w:p>
    <w:p w14:paraId="58E89A35" w14:textId="16C3073C" w:rsidR="008A16D1" w:rsidRDefault="008A16D1" w:rsidP="008A16D1">
      <w:pPr>
        <w:ind w:left="720"/>
        <w:rPr>
          <w:rFonts w:ascii="Book Antiqua" w:hAnsi="Book Antiqua"/>
          <w:b/>
          <w:i/>
          <w:sz w:val="20"/>
          <w:szCs w:val="20"/>
          <w:u w:val="single"/>
          <w:lang w:val="sq-AL"/>
        </w:rPr>
      </w:pPr>
      <w:r w:rsidRPr="00261744">
        <w:rPr>
          <w:rFonts w:ascii="Book Antiqua" w:hAnsi="Book Antiqua"/>
          <w:sz w:val="32"/>
          <w:szCs w:val="32"/>
          <w:lang w:val="sq-AL"/>
        </w:rPr>
        <w:br w:type="textWrapping" w:clear="all"/>
      </w:r>
    </w:p>
    <w:p w14:paraId="52F94BEF" w14:textId="40E2E013" w:rsidR="008430F0" w:rsidRDefault="008430F0" w:rsidP="008A16D1">
      <w:pPr>
        <w:ind w:left="720"/>
        <w:rPr>
          <w:rFonts w:ascii="Book Antiqua" w:hAnsi="Book Antiqua"/>
          <w:b/>
          <w:i/>
          <w:sz w:val="20"/>
          <w:szCs w:val="20"/>
          <w:u w:val="single"/>
          <w:lang w:val="sq-AL"/>
        </w:rPr>
      </w:pPr>
    </w:p>
    <w:p w14:paraId="5ABB00FB" w14:textId="53219358" w:rsidR="008430F0" w:rsidRDefault="008430F0" w:rsidP="008A16D1">
      <w:pPr>
        <w:ind w:left="720"/>
        <w:rPr>
          <w:rFonts w:ascii="Book Antiqua" w:hAnsi="Book Antiqua"/>
          <w:b/>
          <w:i/>
          <w:sz w:val="20"/>
          <w:szCs w:val="20"/>
          <w:u w:val="single"/>
          <w:lang w:val="sq-AL"/>
        </w:rPr>
      </w:pPr>
    </w:p>
    <w:p w14:paraId="4A1E81F7" w14:textId="77777777" w:rsidR="008430F0" w:rsidRPr="00261744" w:rsidRDefault="008430F0" w:rsidP="008A16D1">
      <w:pPr>
        <w:ind w:left="720"/>
        <w:rPr>
          <w:rFonts w:ascii="Book Antiqua" w:hAnsi="Book Antiqua"/>
          <w:b/>
          <w:i/>
          <w:sz w:val="20"/>
          <w:szCs w:val="20"/>
          <w:u w:val="single"/>
          <w:lang w:val="sq-AL"/>
        </w:rPr>
      </w:pPr>
    </w:p>
    <w:p w14:paraId="6E70C2C9" w14:textId="77777777" w:rsidR="008A16D1" w:rsidRPr="00261744" w:rsidRDefault="008A16D1" w:rsidP="008A16D1">
      <w:pPr>
        <w:ind w:left="720"/>
        <w:rPr>
          <w:rFonts w:ascii="Book Antiqua" w:hAnsi="Book Antiqua"/>
          <w:b/>
          <w:i/>
          <w:sz w:val="20"/>
          <w:szCs w:val="20"/>
          <w:u w:val="single"/>
          <w:lang w:val="sq-AL"/>
        </w:rPr>
      </w:pPr>
    </w:p>
    <w:p w14:paraId="60371F2C" w14:textId="6A19139F"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25  Raport për numrin e punëtorëve sipas listës së pagave</w:t>
      </w:r>
    </w:p>
    <w:p w14:paraId="3DB3C0D0" w14:textId="77777777" w:rsidR="008A16D1" w:rsidRPr="00261744" w:rsidRDefault="008A16D1" w:rsidP="008A16D1">
      <w:pPr>
        <w:rPr>
          <w:rFonts w:ascii="Book Antiqua" w:hAnsi="Book Antiqua"/>
          <w:b/>
          <w:color w:val="365F91"/>
          <w:szCs w:val="28"/>
          <w:lang w:val="sq-AL"/>
        </w:rPr>
      </w:pPr>
    </w:p>
    <w:bookmarkStart w:id="27" w:name="_MON_1545726938"/>
    <w:bookmarkEnd w:id="27"/>
    <w:p w14:paraId="33F8BFA2" w14:textId="12989681" w:rsidR="008A16D1" w:rsidRPr="00261744" w:rsidRDefault="00980682" w:rsidP="008A16D1">
      <w:pPr>
        <w:ind w:left="840"/>
        <w:rPr>
          <w:rFonts w:ascii="Book Antiqua" w:hAnsi="Book Antiqua"/>
          <w:b/>
          <w:lang w:val="sq-AL"/>
        </w:rPr>
      </w:pPr>
      <w:r w:rsidRPr="00261744">
        <w:rPr>
          <w:rFonts w:ascii="Book Antiqua" w:hAnsi="Book Antiqua"/>
          <w:b/>
          <w:lang w:val="sq-AL"/>
        </w:rPr>
        <w:object w:dxaOrig="11421" w:dyaOrig="3298" w14:anchorId="1FC7B0FF">
          <v:shape id="_x0000_i1051" type="#_x0000_t75" style="width:633pt;height:198pt" o:ole="" o:bordertopcolor="this" o:borderleftcolor="this" o:borderbottomcolor="this" o:borderrightcolor="this">
            <v:imagedata r:id="rId72" o:title=""/>
            <w10:bordertop type="single" width="4"/>
            <w10:borderleft type="single" width="4"/>
            <w10:borderbottom type="single" width="4"/>
            <w10:borderright type="single" width="4"/>
          </v:shape>
          <o:OLEObject Type="Embed" ProgID="Excel.Sheet.8" ShapeID="_x0000_i1051" DrawAspect="Content" ObjectID="_1832413565" r:id="rId73"/>
        </w:object>
      </w:r>
    </w:p>
    <w:p w14:paraId="68DC7C0C" w14:textId="77777777" w:rsidR="008A16D1" w:rsidRPr="00261744" w:rsidRDefault="008A16D1" w:rsidP="008A16D1">
      <w:pPr>
        <w:ind w:left="840"/>
        <w:rPr>
          <w:rFonts w:ascii="Book Antiqua" w:hAnsi="Book Antiqua"/>
          <w:b/>
          <w:lang w:val="sq-AL"/>
        </w:rPr>
      </w:pPr>
    </w:p>
    <w:p w14:paraId="6D8FBC29" w14:textId="77777777" w:rsidR="008A16D1" w:rsidRDefault="008A16D1" w:rsidP="008A16D1">
      <w:pPr>
        <w:rPr>
          <w:rFonts w:ascii="Book Antiqua" w:hAnsi="Book Antiqua"/>
          <w:b/>
          <w:color w:val="365F91"/>
          <w:sz w:val="20"/>
          <w:lang w:val="sq-AL"/>
        </w:rPr>
      </w:pPr>
    </w:p>
    <w:p w14:paraId="510C2944" w14:textId="77777777" w:rsidR="00E822B7" w:rsidRDefault="00E822B7" w:rsidP="00CE2056">
      <w:pPr>
        <w:ind w:left="567"/>
        <w:rPr>
          <w:rFonts w:ascii="Book Antiqua" w:hAnsi="Book Antiqua"/>
          <w:b/>
          <w:bCs/>
          <w:color w:val="365F91"/>
          <w:sz w:val="28"/>
          <w:lang w:val="sq-AL"/>
        </w:rPr>
      </w:pPr>
    </w:p>
    <w:p w14:paraId="2FD92174" w14:textId="024CA2BF" w:rsidR="008A16D1"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Neni 26  Raport për numrin e të punësuarve jashtë listës së pagave</w:t>
      </w:r>
    </w:p>
    <w:p w14:paraId="37E51970" w14:textId="77777777" w:rsidR="008A16D1" w:rsidRPr="00261744" w:rsidRDefault="008A16D1" w:rsidP="008A16D1">
      <w:pPr>
        <w:rPr>
          <w:rFonts w:ascii="Book Antiqua" w:hAnsi="Book Antiqua"/>
          <w:b/>
          <w:bCs/>
          <w:color w:val="365F91"/>
          <w:sz w:val="28"/>
          <w:lang w:val="sq-AL"/>
        </w:rPr>
      </w:pPr>
    </w:p>
    <w:bookmarkStart w:id="28" w:name="_MON_1545734063"/>
    <w:bookmarkEnd w:id="28"/>
    <w:p w14:paraId="6B0D9D4D" w14:textId="420F74C5" w:rsidR="008A16D1" w:rsidRPr="00261744" w:rsidRDefault="00E822B7" w:rsidP="008A16D1">
      <w:pPr>
        <w:ind w:left="810" w:firstLine="90"/>
        <w:rPr>
          <w:rFonts w:ascii="Book Antiqua" w:hAnsi="Book Antiqua"/>
          <w:b/>
          <w:lang w:val="sq-AL"/>
        </w:rPr>
      </w:pPr>
      <w:r w:rsidRPr="00261744">
        <w:rPr>
          <w:rFonts w:ascii="Book Antiqua" w:hAnsi="Book Antiqua"/>
          <w:b/>
          <w:lang w:val="sq-AL"/>
        </w:rPr>
        <w:object w:dxaOrig="8337" w:dyaOrig="2138" w14:anchorId="4ADDEAAC">
          <v:shape id="_x0000_i1052" type="#_x0000_t75" style="width:540pt;height:120.75pt" o:ole="" o:bordertopcolor="this" o:borderleftcolor="this" o:borderbottomcolor="this" o:borderrightcolor="this">
            <v:imagedata r:id="rId74" o:title=""/>
            <w10:bordertop type="single" width="4"/>
            <w10:borderleft type="single" width="4"/>
            <w10:borderbottom type="single" width="4"/>
            <w10:borderright type="single" width="4"/>
          </v:shape>
          <o:OLEObject Type="Embed" ProgID="Excel.Sheet.8" ShapeID="_x0000_i1052" DrawAspect="Content" ObjectID="_1832413566" r:id="rId75"/>
        </w:object>
      </w:r>
    </w:p>
    <w:p w14:paraId="045874FC" w14:textId="77777777" w:rsidR="008A16D1" w:rsidRDefault="008A16D1" w:rsidP="008A16D1">
      <w:pPr>
        <w:rPr>
          <w:rFonts w:ascii="Book Antiqua" w:hAnsi="Book Antiqua"/>
          <w:b/>
          <w:color w:val="365F91"/>
          <w:sz w:val="20"/>
          <w:lang w:val="sq-AL"/>
        </w:rPr>
      </w:pPr>
    </w:p>
    <w:p w14:paraId="3A536A6F" w14:textId="53F24B3E" w:rsidR="00E72D2A" w:rsidRDefault="008A16D1" w:rsidP="00E72D2A">
      <w:pPr>
        <w:ind w:firstLine="720"/>
        <w:rPr>
          <w:rFonts w:ascii="Book Antiqua" w:hAnsi="Book Antiqua"/>
          <w:b/>
          <w:sz w:val="20"/>
          <w:lang w:val="sq-AL"/>
        </w:rPr>
      </w:pPr>
      <w:r w:rsidRPr="00C96013">
        <w:rPr>
          <w:rFonts w:ascii="Book Antiqua" w:hAnsi="Book Antiqua"/>
          <w:b/>
          <w:sz w:val="20"/>
          <w:lang w:val="sq-AL"/>
        </w:rPr>
        <w:t>Sqarim: Shpalos arsyen e angazhimit, kohëzgjatjen, qëllimin dhe listën e personave te angazhuar.</w:t>
      </w:r>
    </w:p>
    <w:p w14:paraId="113D7520" w14:textId="7DC2F9CE" w:rsidR="00C626AC" w:rsidRDefault="00C626AC" w:rsidP="00E72D2A">
      <w:pPr>
        <w:ind w:firstLine="720"/>
        <w:rPr>
          <w:rFonts w:ascii="Book Antiqua" w:hAnsi="Book Antiqua"/>
          <w:b/>
          <w:sz w:val="20"/>
          <w:lang w:val="sq-AL"/>
        </w:rPr>
      </w:pPr>
    </w:p>
    <w:p w14:paraId="3BF641FB" w14:textId="77777777" w:rsidR="00C626AC" w:rsidRDefault="00C626AC" w:rsidP="00E72D2A">
      <w:pPr>
        <w:ind w:firstLine="720"/>
        <w:rPr>
          <w:rFonts w:ascii="Book Antiqua" w:hAnsi="Book Antiqua"/>
          <w:b/>
          <w:sz w:val="20"/>
          <w:lang w:val="sq-AL"/>
        </w:rPr>
      </w:pPr>
    </w:p>
    <w:p w14:paraId="71A24322" w14:textId="77777777" w:rsidR="00CE2056" w:rsidRDefault="00CE2056">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295A4AF1" w14:textId="6B388063" w:rsidR="008A16D1" w:rsidRPr="00E72D2A" w:rsidRDefault="008A16D1" w:rsidP="00CE2056">
      <w:pPr>
        <w:ind w:left="567"/>
        <w:rPr>
          <w:rFonts w:ascii="Book Antiqua" w:hAnsi="Book Antiqua"/>
          <w:b/>
          <w:sz w:val="20"/>
          <w:lang w:val="sq-AL"/>
        </w:rPr>
      </w:pPr>
      <w:r w:rsidRPr="00261744">
        <w:rPr>
          <w:rFonts w:ascii="Book Antiqua" w:hAnsi="Book Antiqua"/>
          <w:b/>
          <w:bCs/>
          <w:color w:val="365F91"/>
          <w:sz w:val="28"/>
          <w:lang w:val="sq-AL"/>
        </w:rPr>
        <w:lastRenderedPageBreak/>
        <w:t>Neni 27  Raport për numrin e të punësuarve me kontrate për shërbime te veçanta</w:t>
      </w:r>
    </w:p>
    <w:p w14:paraId="07F9D9D8" w14:textId="77777777" w:rsidR="008A16D1" w:rsidRPr="00261744" w:rsidRDefault="008A16D1" w:rsidP="008A16D1">
      <w:pPr>
        <w:rPr>
          <w:rFonts w:ascii="Book Antiqua" w:hAnsi="Book Antiqua"/>
          <w:b/>
          <w:bCs/>
          <w:color w:val="365F91"/>
          <w:sz w:val="28"/>
          <w:lang w:val="sq-AL"/>
        </w:rPr>
      </w:pPr>
    </w:p>
    <w:bookmarkStart w:id="29" w:name="_MON_1545734093"/>
    <w:bookmarkEnd w:id="29"/>
    <w:p w14:paraId="1726E23A" w14:textId="4760D3CD" w:rsidR="008A16D1" w:rsidRPr="00261744" w:rsidRDefault="00980682" w:rsidP="008A16D1">
      <w:pPr>
        <w:ind w:left="90" w:right="-900" w:firstLine="810"/>
        <w:rPr>
          <w:rFonts w:ascii="Book Antiqua" w:hAnsi="Book Antiqua"/>
          <w:lang w:val="sq-AL"/>
        </w:rPr>
      </w:pPr>
      <w:r w:rsidRPr="00261744">
        <w:rPr>
          <w:rFonts w:ascii="Book Antiqua" w:hAnsi="Book Antiqua"/>
          <w:b/>
          <w:lang w:val="sq-AL"/>
        </w:rPr>
        <w:object w:dxaOrig="12100" w:dyaOrig="2500" w14:anchorId="3E809FA0">
          <v:shape id="_x0000_i1053" type="#_x0000_t75" style="width:584.25pt;height:141pt" o:ole="" o:bordertopcolor="this" o:borderleftcolor="this" o:borderbottomcolor="this" o:borderrightcolor="this">
            <v:imagedata r:id="rId76" o:title=""/>
            <w10:bordertop type="single" width="4"/>
            <w10:borderleft type="single" width="4"/>
            <w10:borderbottom type="single" width="4"/>
            <w10:borderright type="single" width="4"/>
          </v:shape>
          <o:OLEObject Type="Embed" ProgID="Excel.Sheet.8" ShapeID="_x0000_i1053" DrawAspect="Content" ObjectID="_1832413567" r:id="rId77"/>
        </w:object>
      </w:r>
    </w:p>
    <w:p w14:paraId="49C18BBC" w14:textId="77777777" w:rsidR="008A16D1" w:rsidRDefault="008A16D1" w:rsidP="008A16D1">
      <w:pPr>
        <w:rPr>
          <w:rFonts w:ascii="Book Antiqua" w:hAnsi="Book Antiqua"/>
          <w:b/>
          <w:sz w:val="20"/>
          <w:lang w:val="sq-AL"/>
        </w:rPr>
      </w:pPr>
    </w:p>
    <w:p w14:paraId="464990B6" w14:textId="77777777" w:rsidR="00980682" w:rsidRDefault="00980682" w:rsidP="008A16D1">
      <w:pPr>
        <w:ind w:firstLine="720"/>
        <w:rPr>
          <w:rFonts w:ascii="Book Antiqua" w:hAnsi="Book Antiqua"/>
          <w:b/>
          <w:sz w:val="20"/>
          <w:lang w:val="sq-AL"/>
        </w:rPr>
      </w:pPr>
    </w:p>
    <w:p w14:paraId="2D446EC9" w14:textId="77777777" w:rsidR="0091160C" w:rsidRDefault="008A16D1" w:rsidP="0091160C">
      <w:pPr>
        <w:ind w:firstLine="720"/>
        <w:rPr>
          <w:rFonts w:ascii="Book Antiqua" w:hAnsi="Book Antiqua"/>
          <w:b/>
          <w:sz w:val="20"/>
          <w:lang w:val="sq-AL"/>
        </w:rPr>
      </w:pPr>
      <w:r w:rsidRPr="00C96013">
        <w:rPr>
          <w:rFonts w:ascii="Book Antiqua" w:hAnsi="Book Antiqua"/>
          <w:b/>
          <w:sz w:val="20"/>
          <w:lang w:val="sq-AL"/>
        </w:rPr>
        <w:t xml:space="preserve">Sqarim: Shpalos arsyen e angazhimit, kohëzgjatjen, qëllimin dhe listën e personave te angazhuar. </w:t>
      </w:r>
      <w:r w:rsidR="0091160C">
        <w:rPr>
          <w:rFonts w:ascii="Book Antiqua" w:hAnsi="Book Antiqua"/>
          <w:b/>
          <w:sz w:val="20"/>
          <w:lang w:val="sq-AL"/>
        </w:rPr>
        <w:t xml:space="preserve"> </w:t>
      </w:r>
    </w:p>
    <w:p w14:paraId="7A0EFC2C" w14:textId="77777777" w:rsidR="0091160C" w:rsidRDefault="0091160C" w:rsidP="0091160C">
      <w:pPr>
        <w:ind w:firstLine="720"/>
        <w:rPr>
          <w:rFonts w:ascii="Book Antiqua" w:hAnsi="Book Antiqua"/>
          <w:b/>
          <w:sz w:val="20"/>
          <w:lang w:val="sq-AL"/>
        </w:rPr>
      </w:pPr>
    </w:p>
    <w:p w14:paraId="0F60118D" w14:textId="355ADE4D" w:rsidR="0091160C" w:rsidRPr="0091160C" w:rsidRDefault="0091160C" w:rsidP="0091160C">
      <w:pPr>
        <w:ind w:left="720"/>
        <w:rPr>
          <w:rFonts w:ascii="Book Antiqua" w:hAnsi="Book Antiqua"/>
          <w:bCs/>
          <w:sz w:val="20"/>
          <w:lang w:val="sq-AL"/>
        </w:rPr>
      </w:pPr>
      <w:r w:rsidRPr="0091160C">
        <w:rPr>
          <w:rFonts w:ascii="Book Antiqua" w:hAnsi="Book Antiqua"/>
          <w:bCs/>
          <w:sz w:val="20"/>
          <w:lang w:val="sq-AL"/>
        </w:rPr>
        <w:t>Drejtoria e Urbanizmit, Kadastrit dhe Mbrojtjes së Mjedisit</w:t>
      </w:r>
    </w:p>
    <w:p w14:paraId="738DF519" w14:textId="77777777" w:rsidR="0091160C" w:rsidRPr="0091160C" w:rsidRDefault="0091160C" w:rsidP="0091160C">
      <w:pPr>
        <w:ind w:left="720"/>
        <w:rPr>
          <w:rFonts w:ascii="Book Antiqua" w:hAnsi="Book Antiqua"/>
          <w:bCs/>
          <w:sz w:val="20"/>
          <w:lang w:val="sq-AL"/>
        </w:rPr>
      </w:pPr>
      <w:r w:rsidRPr="0091160C">
        <w:rPr>
          <w:rFonts w:ascii="Book Antiqua" w:hAnsi="Book Antiqua"/>
          <w:bCs/>
          <w:sz w:val="20"/>
          <w:lang w:val="sq-AL"/>
        </w:rPr>
        <w:t>-</w:t>
      </w:r>
      <w:r w:rsidRPr="0091160C">
        <w:rPr>
          <w:rFonts w:ascii="Book Antiqua" w:hAnsi="Book Antiqua"/>
          <w:bCs/>
          <w:sz w:val="20"/>
          <w:lang w:val="sq-AL"/>
        </w:rPr>
        <w:tab/>
        <w:t>Përmes procedurave të rregullta të prokurimit, ka kontraktuar një konsulente për projektin: “Shërbime konsulente për kompletimin e Draftit të PZHK-së”.</w:t>
      </w:r>
    </w:p>
    <w:p w14:paraId="06A0EE2E" w14:textId="77777777" w:rsidR="0091160C" w:rsidRDefault="0091160C" w:rsidP="0091160C">
      <w:pPr>
        <w:ind w:left="720"/>
        <w:rPr>
          <w:rFonts w:ascii="Book Antiqua" w:hAnsi="Book Antiqua"/>
          <w:bCs/>
          <w:sz w:val="20"/>
          <w:lang w:val="sq-AL"/>
        </w:rPr>
      </w:pPr>
    </w:p>
    <w:p w14:paraId="2800BB74" w14:textId="0218A5E5" w:rsidR="0091160C" w:rsidRPr="0091160C" w:rsidRDefault="0091160C" w:rsidP="0091160C">
      <w:pPr>
        <w:ind w:left="720"/>
        <w:rPr>
          <w:rFonts w:ascii="Book Antiqua" w:hAnsi="Book Antiqua"/>
          <w:bCs/>
          <w:sz w:val="20"/>
          <w:lang w:val="sq-AL"/>
        </w:rPr>
      </w:pPr>
      <w:r w:rsidRPr="0091160C">
        <w:rPr>
          <w:rFonts w:ascii="Book Antiqua" w:hAnsi="Book Antiqua"/>
          <w:bCs/>
          <w:sz w:val="20"/>
          <w:lang w:val="sq-AL"/>
        </w:rPr>
        <w:t>Drejtoria e Shëndetësisë dhe Mirëqenies Sociale</w:t>
      </w:r>
    </w:p>
    <w:p w14:paraId="211A7BC6" w14:textId="3F241AA5" w:rsidR="008A16D1" w:rsidRPr="0091160C" w:rsidRDefault="0091160C" w:rsidP="0091160C">
      <w:pPr>
        <w:ind w:left="720"/>
        <w:rPr>
          <w:rFonts w:ascii="Book Antiqua" w:hAnsi="Book Antiqua"/>
          <w:bCs/>
          <w:sz w:val="20"/>
          <w:lang w:val="sq-AL"/>
        </w:rPr>
      </w:pPr>
      <w:r w:rsidRPr="0091160C">
        <w:rPr>
          <w:rFonts w:ascii="Book Antiqua" w:hAnsi="Book Antiqua"/>
          <w:bCs/>
          <w:sz w:val="20"/>
          <w:lang w:val="sq-AL"/>
        </w:rPr>
        <w:t>-</w:t>
      </w:r>
      <w:r w:rsidRPr="0091160C">
        <w:rPr>
          <w:rFonts w:ascii="Book Antiqua" w:hAnsi="Book Antiqua"/>
          <w:bCs/>
          <w:sz w:val="20"/>
          <w:lang w:val="sq-AL"/>
        </w:rPr>
        <w:tab/>
        <w:t>Meqenëse ka qenë e pamundur të angazhohen si staf i rregullt përmes procedurave të konkursit, për shkak të mungesës së interesimit për aplikim, Komuna e Kaçanikut përmes procedurave të rregullta të prokurimit ka angazhuar gjithsej 3 mjek specialistë në sektorin e shëndetësisë: një pulmolog, një gjinekologe dhe një radiolog.</w:t>
      </w:r>
    </w:p>
    <w:p w14:paraId="5F29B727" w14:textId="4154062E" w:rsidR="0091160C" w:rsidRPr="00C96013" w:rsidRDefault="0091160C" w:rsidP="008A16D1">
      <w:pPr>
        <w:ind w:firstLine="720"/>
        <w:rPr>
          <w:rFonts w:ascii="Book Antiqua" w:hAnsi="Book Antiqua"/>
          <w:b/>
          <w:sz w:val="20"/>
          <w:lang w:val="sq-AL"/>
        </w:rPr>
      </w:pPr>
      <w:r>
        <w:rPr>
          <w:rFonts w:ascii="Book Antiqua" w:hAnsi="Book Antiqua"/>
          <w:b/>
          <w:sz w:val="20"/>
          <w:lang w:val="sq-AL"/>
        </w:rPr>
        <w:t xml:space="preserve">   </w:t>
      </w:r>
    </w:p>
    <w:p w14:paraId="100B118E" w14:textId="77777777" w:rsidR="008A16D1" w:rsidRPr="00261744" w:rsidRDefault="008A16D1" w:rsidP="008A16D1">
      <w:pPr>
        <w:jc w:val="center"/>
        <w:rPr>
          <w:rFonts w:ascii="Book Antiqua" w:hAnsi="Book Antiqua"/>
          <w:lang w:val="sq-AL"/>
        </w:rPr>
      </w:pPr>
    </w:p>
    <w:p w14:paraId="01976EF5" w14:textId="48201472" w:rsidR="001F4618" w:rsidRDefault="001F4618" w:rsidP="008A16D1">
      <w:pPr>
        <w:rPr>
          <w:rFonts w:ascii="Book Antiqua" w:hAnsi="Book Antiqua"/>
          <w:b/>
          <w:bCs/>
          <w:color w:val="365F91"/>
          <w:sz w:val="28"/>
          <w:lang w:val="sq-AL"/>
        </w:rPr>
      </w:pPr>
    </w:p>
    <w:p w14:paraId="11BD277E" w14:textId="20A0CA97" w:rsidR="00980682" w:rsidRDefault="00980682" w:rsidP="008A16D1">
      <w:pPr>
        <w:rPr>
          <w:rFonts w:ascii="Book Antiqua" w:hAnsi="Book Antiqua"/>
          <w:b/>
          <w:bCs/>
          <w:color w:val="365F91"/>
          <w:sz w:val="28"/>
          <w:lang w:val="sq-AL"/>
        </w:rPr>
      </w:pPr>
    </w:p>
    <w:p w14:paraId="5388D713" w14:textId="43AFD409" w:rsidR="00980682" w:rsidRDefault="00980682" w:rsidP="008A16D1">
      <w:pPr>
        <w:rPr>
          <w:rFonts w:ascii="Book Antiqua" w:hAnsi="Book Antiqua"/>
          <w:b/>
          <w:bCs/>
          <w:color w:val="365F91"/>
          <w:sz w:val="28"/>
          <w:lang w:val="sq-AL"/>
        </w:rPr>
      </w:pPr>
    </w:p>
    <w:p w14:paraId="4B6638D5" w14:textId="2B9F1BDF" w:rsidR="00980682" w:rsidRDefault="00980682" w:rsidP="008A16D1">
      <w:pPr>
        <w:rPr>
          <w:rFonts w:ascii="Book Antiqua" w:hAnsi="Book Antiqua"/>
          <w:b/>
          <w:bCs/>
          <w:color w:val="365F91"/>
          <w:sz w:val="28"/>
          <w:lang w:val="sq-AL"/>
        </w:rPr>
      </w:pPr>
    </w:p>
    <w:p w14:paraId="11FD0159" w14:textId="322963D0" w:rsidR="00980682" w:rsidRDefault="00980682" w:rsidP="008A16D1">
      <w:pPr>
        <w:rPr>
          <w:rFonts w:ascii="Book Antiqua" w:hAnsi="Book Antiqua"/>
          <w:b/>
          <w:bCs/>
          <w:color w:val="365F91"/>
          <w:sz w:val="28"/>
          <w:lang w:val="sq-AL"/>
        </w:rPr>
      </w:pPr>
    </w:p>
    <w:p w14:paraId="78E6EA0A" w14:textId="4DAD8CC6" w:rsidR="00980682" w:rsidRDefault="00980682" w:rsidP="008A16D1">
      <w:pPr>
        <w:rPr>
          <w:rFonts w:ascii="Book Antiqua" w:hAnsi="Book Antiqua"/>
          <w:b/>
          <w:bCs/>
          <w:color w:val="365F91"/>
          <w:sz w:val="28"/>
          <w:lang w:val="sq-AL"/>
        </w:rPr>
      </w:pPr>
    </w:p>
    <w:p w14:paraId="15FE6D9C" w14:textId="5CBFBFCE" w:rsidR="00980682" w:rsidRDefault="00980682" w:rsidP="008A16D1">
      <w:pPr>
        <w:rPr>
          <w:rFonts w:ascii="Book Antiqua" w:hAnsi="Book Antiqua"/>
          <w:b/>
          <w:bCs/>
          <w:color w:val="365F91"/>
          <w:sz w:val="28"/>
          <w:lang w:val="sq-AL"/>
        </w:rPr>
      </w:pPr>
    </w:p>
    <w:p w14:paraId="432E1C46" w14:textId="5AFF8C7C" w:rsidR="00980682" w:rsidRDefault="00980682" w:rsidP="008A16D1">
      <w:pPr>
        <w:rPr>
          <w:rFonts w:ascii="Book Antiqua" w:hAnsi="Book Antiqua"/>
          <w:b/>
          <w:bCs/>
          <w:color w:val="365F91"/>
          <w:sz w:val="28"/>
          <w:lang w:val="sq-AL"/>
        </w:rPr>
      </w:pPr>
    </w:p>
    <w:p w14:paraId="18BD4FD5" w14:textId="31AC6F9A" w:rsidR="00980682" w:rsidRDefault="00980682" w:rsidP="008A16D1">
      <w:pPr>
        <w:rPr>
          <w:rFonts w:ascii="Book Antiqua" w:hAnsi="Book Antiqua"/>
          <w:b/>
          <w:bCs/>
          <w:color w:val="365F91"/>
          <w:sz w:val="28"/>
          <w:lang w:val="sq-AL"/>
        </w:rPr>
      </w:pPr>
    </w:p>
    <w:p w14:paraId="3F423CE3" w14:textId="6B26B76A" w:rsidR="00980682" w:rsidRDefault="00980682" w:rsidP="008A16D1">
      <w:pPr>
        <w:rPr>
          <w:rFonts w:ascii="Book Antiqua" w:hAnsi="Book Antiqua"/>
          <w:b/>
          <w:bCs/>
          <w:color w:val="365F91"/>
          <w:sz w:val="28"/>
          <w:lang w:val="sq-AL"/>
        </w:rPr>
      </w:pPr>
    </w:p>
    <w:p w14:paraId="774B03EF" w14:textId="21D0CB33" w:rsidR="008A16D1" w:rsidRPr="00261744" w:rsidRDefault="008A16D1" w:rsidP="00CE2056">
      <w:pPr>
        <w:ind w:left="567"/>
        <w:rPr>
          <w:rFonts w:ascii="Book Antiqua" w:hAnsi="Book Antiqua"/>
          <w:lang w:val="sq-AL"/>
        </w:rPr>
      </w:pPr>
      <w:r w:rsidRPr="00261744">
        <w:rPr>
          <w:rFonts w:ascii="Book Antiqua" w:hAnsi="Book Antiqua"/>
          <w:b/>
          <w:bCs/>
          <w:color w:val="365F91"/>
          <w:sz w:val="28"/>
          <w:lang w:val="sq-AL"/>
        </w:rPr>
        <w:lastRenderedPageBreak/>
        <w:t>Neni 2</w:t>
      </w:r>
      <w:r w:rsidR="006131E8">
        <w:rPr>
          <w:rFonts w:ascii="Book Antiqua" w:hAnsi="Book Antiqua"/>
          <w:b/>
          <w:bCs/>
          <w:color w:val="365F91"/>
          <w:sz w:val="28"/>
          <w:lang w:val="sq-AL"/>
        </w:rPr>
        <w:t>8</w:t>
      </w:r>
      <w:r w:rsidRPr="00261744">
        <w:rPr>
          <w:rFonts w:ascii="Book Antiqua" w:hAnsi="Book Antiqua"/>
          <w:b/>
          <w:bCs/>
          <w:color w:val="365F91"/>
          <w:sz w:val="28"/>
          <w:lang w:val="sq-AL"/>
        </w:rPr>
        <w:t xml:space="preserve">  Raport për gjendjen/zbatimin e re</w:t>
      </w:r>
      <w:r>
        <w:rPr>
          <w:rFonts w:ascii="Book Antiqua" w:hAnsi="Book Antiqua"/>
          <w:b/>
          <w:bCs/>
          <w:color w:val="365F91"/>
          <w:sz w:val="28"/>
          <w:lang w:val="sq-AL"/>
        </w:rPr>
        <w:t xml:space="preserve">komandimeve të Zyrës Kombëtare </w:t>
      </w:r>
      <w:r w:rsidRPr="00261744">
        <w:rPr>
          <w:rFonts w:ascii="Book Antiqua" w:hAnsi="Book Antiqua"/>
          <w:b/>
          <w:bCs/>
          <w:color w:val="365F91"/>
          <w:sz w:val="28"/>
          <w:lang w:val="sq-AL"/>
        </w:rPr>
        <w:t>të Auditimit ( ZKA)</w:t>
      </w:r>
    </w:p>
    <w:p w14:paraId="13E2EC27" w14:textId="77777777" w:rsidR="008A16D1" w:rsidRPr="00261744" w:rsidRDefault="008A16D1" w:rsidP="008A16D1">
      <w:pPr>
        <w:tabs>
          <w:tab w:val="left" w:pos="2160"/>
        </w:tabs>
        <w:rPr>
          <w:rFonts w:ascii="Book Antiqua" w:hAnsi="Book Antiqua"/>
          <w:lang w:val="sq-AL"/>
        </w:rPr>
      </w:pPr>
      <w:r w:rsidRPr="00261744">
        <w:rPr>
          <w:rFonts w:ascii="Book Antiqua" w:hAnsi="Book Antiqua"/>
          <w:lang w:val="sq-AL"/>
        </w:rPr>
        <w:tab/>
      </w:r>
    </w:p>
    <w:tbl>
      <w:tblPr>
        <w:tblW w:w="15160" w:type="dxa"/>
        <w:tblLook w:val="04A0" w:firstRow="1" w:lastRow="0" w:firstColumn="1" w:lastColumn="0" w:noHBand="0" w:noVBand="1"/>
      </w:tblPr>
      <w:tblGrid>
        <w:gridCol w:w="491"/>
        <w:gridCol w:w="5248"/>
        <w:gridCol w:w="5241"/>
        <w:gridCol w:w="1240"/>
        <w:gridCol w:w="1780"/>
        <w:gridCol w:w="1160"/>
      </w:tblGrid>
      <w:tr w:rsidR="0091160C" w:rsidRPr="0091160C" w14:paraId="0E247800" w14:textId="77777777" w:rsidTr="00CC4FB4">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F3546" w14:textId="77777777" w:rsidR="0091160C" w:rsidRPr="0091160C" w:rsidRDefault="0091160C" w:rsidP="0091160C">
            <w:pPr>
              <w:jc w:val="center"/>
              <w:rPr>
                <w:rFonts w:ascii="Book Antiqua" w:eastAsia="Times New Roman" w:hAnsi="Book Antiqua" w:cs="Calibri"/>
                <w:b/>
                <w:bCs/>
                <w:sz w:val="20"/>
                <w:szCs w:val="20"/>
              </w:rPr>
            </w:pPr>
            <w:r w:rsidRPr="0091160C">
              <w:rPr>
                <w:rFonts w:ascii="Book Antiqua" w:eastAsia="Times New Roman" w:hAnsi="Book Antiqua" w:cs="Calibri"/>
                <w:b/>
                <w:bCs/>
                <w:sz w:val="20"/>
                <w:szCs w:val="20"/>
              </w:rPr>
              <w:t>Nr</w:t>
            </w:r>
          </w:p>
        </w:tc>
        <w:tc>
          <w:tcPr>
            <w:tcW w:w="5248" w:type="dxa"/>
            <w:tcBorders>
              <w:top w:val="single" w:sz="4" w:space="0" w:color="auto"/>
              <w:left w:val="nil"/>
              <w:bottom w:val="single" w:sz="4" w:space="0" w:color="auto"/>
              <w:right w:val="single" w:sz="4" w:space="0" w:color="auto"/>
            </w:tcBorders>
            <w:shd w:val="clear" w:color="auto" w:fill="auto"/>
            <w:vAlign w:val="bottom"/>
            <w:hideMark/>
          </w:tcPr>
          <w:p w14:paraId="515BB065" w14:textId="77777777" w:rsidR="0091160C" w:rsidRPr="0091160C" w:rsidRDefault="0091160C" w:rsidP="0091160C">
            <w:pPr>
              <w:rPr>
                <w:rFonts w:ascii="Book Antiqua" w:eastAsia="Times New Roman" w:hAnsi="Book Antiqua" w:cs="Calibri"/>
                <w:b/>
                <w:bCs/>
                <w:sz w:val="20"/>
                <w:szCs w:val="20"/>
              </w:rPr>
            </w:pPr>
            <w:r w:rsidRPr="0091160C">
              <w:rPr>
                <w:rFonts w:ascii="Book Antiqua" w:eastAsia="Times New Roman" w:hAnsi="Book Antiqua" w:cs="Calibri"/>
                <w:b/>
                <w:bCs/>
                <w:sz w:val="20"/>
                <w:szCs w:val="20"/>
              </w:rPr>
              <w:t>Rekomandimi</w:t>
            </w:r>
          </w:p>
        </w:tc>
        <w:tc>
          <w:tcPr>
            <w:tcW w:w="5241" w:type="dxa"/>
            <w:tcBorders>
              <w:top w:val="single" w:sz="4" w:space="0" w:color="auto"/>
              <w:left w:val="nil"/>
              <w:bottom w:val="single" w:sz="4" w:space="0" w:color="auto"/>
              <w:right w:val="single" w:sz="4" w:space="0" w:color="auto"/>
            </w:tcBorders>
            <w:shd w:val="clear" w:color="auto" w:fill="auto"/>
            <w:vAlign w:val="bottom"/>
            <w:hideMark/>
          </w:tcPr>
          <w:p w14:paraId="458AF72C" w14:textId="77777777" w:rsidR="0091160C" w:rsidRPr="0091160C" w:rsidRDefault="0091160C" w:rsidP="0091160C">
            <w:pPr>
              <w:rPr>
                <w:rFonts w:ascii="Book Antiqua" w:eastAsia="Times New Roman" w:hAnsi="Book Antiqua" w:cs="Calibri"/>
                <w:b/>
                <w:bCs/>
                <w:sz w:val="20"/>
                <w:szCs w:val="20"/>
              </w:rPr>
            </w:pPr>
            <w:r w:rsidRPr="0091160C">
              <w:rPr>
                <w:rFonts w:ascii="Book Antiqua" w:eastAsia="Times New Roman" w:hAnsi="Book Antiqua" w:cs="Calibri"/>
                <w:b/>
                <w:bCs/>
                <w:sz w:val="20"/>
                <w:szCs w:val="20"/>
              </w:rPr>
              <w:t xml:space="preserve">Veprimi i ndërmarrë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F391CB6" w14:textId="77777777" w:rsidR="0091160C" w:rsidRPr="0091160C" w:rsidRDefault="0091160C" w:rsidP="0091160C">
            <w:pPr>
              <w:rPr>
                <w:rFonts w:ascii="Book Antiqua" w:eastAsia="Times New Roman" w:hAnsi="Book Antiqua" w:cs="Calibri"/>
                <w:b/>
                <w:bCs/>
                <w:sz w:val="20"/>
                <w:szCs w:val="20"/>
              </w:rPr>
            </w:pPr>
            <w:r w:rsidRPr="0091160C">
              <w:rPr>
                <w:rFonts w:ascii="Book Antiqua" w:eastAsia="Times New Roman" w:hAnsi="Book Antiqua" w:cs="Calibri"/>
                <w:b/>
                <w:bCs/>
                <w:sz w:val="20"/>
                <w:szCs w:val="20"/>
              </w:rPr>
              <w:t>Afati i zbatimit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D0F6821" w14:textId="77777777" w:rsidR="0091160C" w:rsidRPr="0091160C" w:rsidRDefault="0091160C" w:rsidP="0091160C">
            <w:pPr>
              <w:rPr>
                <w:rFonts w:ascii="Book Antiqua" w:eastAsia="Times New Roman" w:hAnsi="Book Antiqua" w:cs="Calibri"/>
                <w:b/>
                <w:bCs/>
                <w:sz w:val="20"/>
                <w:szCs w:val="20"/>
              </w:rPr>
            </w:pPr>
            <w:r w:rsidRPr="0091160C">
              <w:rPr>
                <w:rFonts w:ascii="Book Antiqua" w:eastAsia="Times New Roman" w:hAnsi="Book Antiqua" w:cs="Calibri"/>
                <w:b/>
                <w:bCs/>
                <w:sz w:val="20"/>
                <w:szCs w:val="20"/>
              </w:rPr>
              <w:t>Statusi aktual i rekomandimit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31A971F" w14:textId="77777777" w:rsidR="0091160C" w:rsidRPr="0091160C" w:rsidRDefault="0091160C" w:rsidP="0091160C">
            <w:pPr>
              <w:rPr>
                <w:rFonts w:ascii="Book Antiqua" w:eastAsia="Times New Roman" w:hAnsi="Book Antiqua" w:cs="Calibri"/>
                <w:b/>
                <w:bCs/>
                <w:sz w:val="20"/>
                <w:szCs w:val="20"/>
              </w:rPr>
            </w:pPr>
            <w:r w:rsidRPr="0091160C">
              <w:rPr>
                <w:rFonts w:ascii="Book Antiqua" w:eastAsia="Times New Roman" w:hAnsi="Book Antiqua" w:cs="Calibri"/>
                <w:b/>
                <w:bCs/>
                <w:sz w:val="20"/>
                <w:szCs w:val="20"/>
              </w:rPr>
              <w:t>Vleresimi i rrezikut</w:t>
            </w:r>
          </w:p>
        </w:tc>
      </w:tr>
      <w:tr w:rsidR="0091160C" w:rsidRPr="0091160C" w14:paraId="6F281BDB" w14:textId="77777777" w:rsidTr="00CC4FB4">
        <w:trPr>
          <w:trHeight w:val="198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281C5585" w14:textId="77777777" w:rsidR="0091160C" w:rsidRPr="0091160C" w:rsidRDefault="0091160C" w:rsidP="0091160C">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w:t>
            </w:r>
          </w:p>
        </w:tc>
        <w:tc>
          <w:tcPr>
            <w:tcW w:w="5248" w:type="dxa"/>
            <w:tcBorders>
              <w:top w:val="nil"/>
              <w:left w:val="nil"/>
              <w:bottom w:val="single" w:sz="4" w:space="0" w:color="auto"/>
              <w:right w:val="single" w:sz="4" w:space="0" w:color="auto"/>
            </w:tcBorders>
            <w:shd w:val="clear" w:color="auto" w:fill="auto"/>
            <w:hideMark/>
          </w:tcPr>
          <w:p w14:paraId="620987A9" w14:textId="6C45257B" w:rsidR="0091160C" w:rsidRPr="0091160C" w:rsidRDefault="00A642F1" w:rsidP="0091160C">
            <w:pPr>
              <w:rPr>
                <w:rFonts w:ascii="Book Antiqua" w:eastAsia="Times New Roman" w:hAnsi="Book Antiqua" w:cs="Calibri"/>
                <w:color w:val="221F1F"/>
                <w:sz w:val="20"/>
                <w:szCs w:val="20"/>
              </w:rPr>
            </w:pPr>
            <w:r w:rsidRPr="00CB2EDD">
              <w:rPr>
                <w:rStyle w:val="Strong"/>
                <w:rFonts w:ascii="Book Antiqua" w:hAnsi="Book Antiqua"/>
                <w:sz w:val="20"/>
                <w:szCs w:val="20"/>
              </w:rPr>
              <w:t>Rekomandimi B1:</w:t>
            </w:r>
            <w:r w:rsidRPr="00CB2EDD">
              <w:rPr>
                <w:rFonts w:ascii="Book Antiqua" w:hAnsi="Book Antiqua"/>
                <w:sz w:val="20"/>
                <w:szCs w:val="20"/>
              </w:rPr>
              <w:t xml:space="preserve"> Kryetari duhet të sigurojë se shpenzimet planifikohen dhe realizohen sipas kategorive ekonomike adekuate, për të mundësuar raportimin e drejtë të tyre në PFV.</w:t>
            </w:r>
          </w:p>
        </w:tc>
        <w:tc>
          <w:tcPr>
            <w:tcW w:w="5241" w:type="dxa"/>
            <w:tcBorders>
              <w:top w:val="nil"/>
              <w:left w:val="nil"/>
              <w:bottom w:val="single" w:sz="4" w:space="0" w:color="auto"/>
              <w:right w:val="single" w:sz="4" w:space="0" w:color="auto"/>
            </w:tcBorders>
            <w:shd w:val="clear" w:color="auto" w:fill="auto"/>
            <w:hideMark/>
          </w:tcPr>
          <w:p w14:paraId="22A64F04" w14:textId="71C13869" w:rsidR="0091160C" w:rsidRPr="0091160C" w:rsidRDefault="005F2C6C"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Këto pagesa janë ekzekutuar nga Departamenti i Thesarit (MFPT), pa propozim të Komunës se nga cila kategori ekonomike të tërhiqen ato mjete. Pothuajse e gjithë kjo shumë vjen si pasojë e Kontratës Kolektive në sektorin e arsimit, e nënshkruar nga Qeveria, mirëpo barra financiare e mbetur tek komuna. Ne do të kërkojmë nga Thesari (MFPT) të konsultohen paraprakisht me komunën për kategorizimin e saktë të pagesave të këtij lloji.</w:t>
            </w:r>
          </w:p>
        </w:tc>
        <w:tc>
          <w:tcPr>
            <w:tcW w:w="1240" w:type="dxa"/>
            <w:tcBorders>
              <w:top w:val="nil"/>
              <w:left w:val="nil"/>
              <w:bottom w:val="single" w:sz="4" w:space="0" w:color="auto"/>
              <w:right w:val="single" w:sz="4" w:space="0" w:color="auto"/>
            </w:tcBorders>
            <w:shd w:val="clear" w:color="auto" w:fill="auto"/>
            <w:noWrap/>
            <w:hideMark/>
          </w:tcPr>
          <w:p w14:paraId="61320027"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563CBEBE"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Pjesërisht i zbatuar</w:t>
            </w:r>
          </w:p>
        </w:tc>
        <w:tc>
          <w:tcPr>
            <w:tcW w:w="1160" w:type="dxa"/>
            <w:tcBorders>
              <w:top w:val="nil"/>
              <w:left w:val="nil"/>
              <w:bottom w:val="single" w:sz="4" w:space="0" w:color="auto"/>
              <w:right w:val="single" w:sz="4" w:space="0" w:color="auto"/>
            </w:tcBorders>
            <w:shd w:val="clear" w:color="auto" w:fill="auto"/>
            <w:noWrap/>
            <w:hideMark/>
          </w:tcPr>
          <w:p w14:paraId="736E7269"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124FAD" w:rsidRPr="0091160C" w14:paraId="071A12E8" w14:textId="77777777" w:rsidTr="00CC4FB4">
        <w:trPr>
          <w:trHeight w:val="165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70C1882F" w14:textId="77777777" w:rsidR="00124FAD" w:rsidRPr="0091160C" w:rsidRDefault="00124FAD" w:rsidP="00124FAD">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2</w:t>
            </w:r>
          </w:p>
        </w:tc>
        <w:tc>
          <w:tcPr>
            <w:tcW w:w="5248" w:type="dxa"/>
            <w:tcBorders>
              <w:top w:val="nil"/>
              <w:left w:val="nil"/>
              <w:bottom w:val="single" w:sz="4" w:space="0" w:color="auto"/>
              <w:right w:val="single" w:sz="4" w:space="0" w:color="auto"/>
            </w:tcBorders>
            <w:shd w:val="clear" w:color="auto" w:fill="auto"/>
            <w:hideMark/>
          </w:tcPr>
          <w:p w14:paraId="4B925501" w14:textId="61BE0E94" w:rsidR="00124FAD" w:rsidRPr="0091160C" w:rsidRDefault="00124FAD" w:rsidP="00124FAD">
            <w:pPr>
              <w:rPr>
                <w:rFonts w:ascii="Book Antiqua" w:eastAsia="Times New Roman" w:hAnsi="Book Antiqua" w:cs="Calibri"/>
                <w:color w:val="221F1F"/>
                <w:sz w:val="20"/>
                <w:szCs w:val="20"/>
              </w:rPr>
            </w:pPr>
            <w:r w:rsidRPr="00CB2EDD">
              <w:rPr>
                <w:rStyle w:val="Strong"/>
                <w:rFonts w:ascii="Book Antiqua" w:hAnsi="Book Antiqua"/>
                <w:sz w:val="20"/>
                <w:szCs w:val="20"/>
              </w:rPr>
              <w:t>Rekomandimi A1:</w:t>
            </w:r>
            <w:r w:rsidRPr="00CB2EDD">
              <w:rPr>
                <w:rFonts w:ascii="Book Antiqua" w:hAnsi="Book Antiqua"/>
                <w:sz w:val="20"/>
                <w:szCs w:val="20"/>
              </w:rPr>
              <w:t xml:space="preserve"> Kryetari duhet të sigurojë se të gjitha pasuritë e komunës janë regjistruar saktë në regjistrat kontabël sipas kërkesave ligjore.</w:t>
            </w:r>
          </w:p>
        </w:tc>
        <w:tc>
          <w:tcPr>
            <w:tcW w:w="5241" w:type="dxa"/>
            <w:tcBorders>
              <w:top w:val="nil"/>
              <w:left w:val="nil"/>
              <w:bottom w:val="single" w:sz="4" w:space="0" w:color="auto"/>
              <w:right w:val="single" w:sz="4" w:space="0" w:color="auto"/>
            </w:tcBorders>
            <w:shd w:val="clear" w:color="auto" w:fill="auto"/>
            <w:hideMark/>
          </w:tcPr>
          <w:p w14:paraId="47D3F0CA" w14:textId="5CDAB972" w:rsidR="00124FAD" w:rsidRPr="0091160C" w:rsidRDefault="00124FAD" w:rsidP="00124FAD">
            <w:pPr>
              <w:rPr>
                <w:rFonts w:ascii="Book Antiqua" w:eastAsia="Times New Roman" w:hAnsi="Book Antiqua" w:cs="Calibri"/>
                <w:color w:val="000000"/>
                <w:sz w:val="20"/>
                <w:szCs w:val="20"/>
              </w:rPr>
            </w:pPr>
            <w:r w:rsidRPr="00CB2EDD">
              <w:rPr>
                <w:rFonts w:ascii="Book Antiqua" w:hAnsi="Book Antiqua"/>
                <w:sz w:val="20"/>
                <w:szCs w:val="20"/>
              </w:rPr>
              <w:t>Janë regjistruar pothuajse gjitha pasuritë jokapitale në sistemin “e-pasuria”; do të bëhen verifikime të rregullta mes blerjeve dhe regjistrimeve në këtë sistem pas trajnimit të zyrtarit përgjegjës për përdorimin e sistemit “e-pasuria”.</w:t>
            </w:r>
          </w:p>
        </w:tc>
        <w:tc>
          <w:tcPr>
            <w:tcW w:w="1240" w:type="dxa"/>
            <w:tcBorders>
              <w:top w:val="nil"/>
              <w:left w:val="nil"/>
              <w:bottom w:val="single" w:sz="4" w:space="0" w:color="auto"/>
              <w:right w:val="single" w:sz="4" w:space="0" w:color="auto"/>
            </w:tcBorders>
            <w:shd w:val="clear" w:color="auto" w:fill="auto"/>
            <w:noWrap/>
            <w:hideMark/>
          </w:tcPr>
          <w:p w14:paraId="28C93EAA" w14:textId="77777777" w:rsidR="00124FAD" w:rsidRPr="0091160C" w:rsidRDefault="00124FAD" w:rsidP="00124FA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4B75CBF6" w14:textId="1A67E3F5" w:rsidR="00124FAD" w:rsidRPr="0091160C" w:rsidRDefault="00124FAD" w:rsidP="00124FAD">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Pjesërisht i</w:t>
            </w:r>
            <w:r w:rsidRPr="0091160C">
              <w:rPr>
                <w:rFonts w:ascii="Book Antiqua" w:eastAsia="Times New Roman" w:hAnsi="Book Antiqua" w:cs="Calibri"/>
                <w:color w:val="000000"/>
                <w:sz w:val="20"/>
                <w:szCs w:val="20"/>
              </w:rPr>
              <w:t xml:space="preserve"> zbatuar</w:t>
            </w:r>
          </w:p>
        </w:tc>
        <w:tc>
          <w:tcPr>
            <w:tcW w:w="1160" w:type="dxa"/>
            <w:tcBorders>
              <w:top w:val="nil"/>
              <w:left w:val="nil"/>
              <w:bottom w:val="single" w:sz="4" w:space="0" w:color="auto"/>
              <w:right w:val="single" w:sz="4" w:space="0" w:color="auto"/>
            </w:tcBorders>
            <w:shd w:val="clear" w:color="auto" w:fill="auto"/>
            <w:noWrap/>
            <w:hideMark/>
          </w:tcPr>
          <w:p w14:paraId="011E6BCC" w14:textId="77777777" w:rsidR="00124FAD" w:rsidRPr="0091160C" w:rsidRDefault="00124FAD" w:rsidP="00124FA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91160C" w:rsidRPr="0091160C" w14:paraId="469703E5" w14:textId="77777777" w:rsidTr="00CC4FB4">
        <w:trPr>
          <w:trHeight w:val="99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0E53FEB1" w14:textId="77777777" w:rsidR="0091160C" w:rsidRPr="0091160C" w:rsidRDefault="0091160C" w:rsidP="0091160C">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3</w:t>
            </w:r>
          </w:p>
        </w:tc>
        <w:tc>
          <w:tcPr>
            <w:tcW w:w="5248" w:type="dxa"/>
            <w:tcBorders>
              <w:top w:val="nil"/>
              <w:left w:val="nil"/>
              <w:bottom w:val="single" w:sz="4" w:space="0" w:color="auto"/>
              <w:right w:val="single" w:sz="4" w:space="0" w:color="auto"/>
            </w:tcBorders>
            <w:shd w:val="clear" w:color="auto" w:fill="auto"/>
            <w:hideMark/>
          </w:tcPr>
          <w:p w14:paraId="475E71F4" w14:textId="307EE257" w:rsidR="0091160C" w:rsidRPr="0091160C" w:rsidRDefault="00A642F1" w:rsidP="0091160C">
            <w:pPr>
              <w:rPr>
                <w:rFonts w:ascii="Book Antiqua" w:eastAsia="Times New Roman" w:hAnsi="Book Antiqua" w:cs="Calibri"/>
                <w:color w:val="221F1F"/>
                <w:sz w:val="20"/>
                <w:szCs w:val="20"/>
              </w:rPr>
            </w:pPr>
            <w:r w:rsidRPr="00CB2EDD">
              <w:rPr>
                <w:rStyle w:val="Strong"/>
                <w:rFonts w:ascii="Book Antiqua" w:hAnsi="Book Antiqua"/>
                <w:sz w:val="20"/>
                <w:szCs w:val="20"/>
              </w:rPr>
              <w:t>Rekomandimi A2:</w:t>
            </w:r>
            <w:r w:rsidRPr="00CB2EDD">
              <w:rPr>
                <w:rFonts w:ascii="Book Antiqua" w:hAnsi="Book Antiqua"/>
                <w:sz w:val="20"/>
                <w:szCs w:val="20"/>
              </w:rPr>
              <w:t xml:space="preserve"> Kryetari duhet të sigurojë që të forcohen kontrollet dhe të rritet përgjegjësia në procesin e ndarjes së fondeve për projektet kapitale, duke i dhënë prioritet projekteve të papërfunduara nga vitet paraprake.</w:t>
            </w:r>
          </w:p>
        </w:tc>
        <w:tc>
          <w:tcPr>
            <w:tcW w:w="5241" w:type="dxa"/>
            <w:tcBorders>
              <w:top w:val="nil"/>
              <w:left w:val="nil"/>
              <w:bottom w:val="single" w:sz="4" w:space="0" w:color="auto"/>
              <w:right w:val="single" w:sz="4" w:space="0" w:color="auto"/>
            </w:tcBorders>
            <w:shd w:val="clear" w:color="auto" w:fill="auto"/>
            <w:hideMark/>
          </w:tcPr>
          <w:p w14:paraId="0D466ED4" w14:textId="5E589124" w:rsidR="0091160C" w:rsidRPr="0091160C" w:rsidRDefault="005F2C6C" w:rsidP="0091160C">
            <w:pPr>
              <w:rPr>
                <w:rFonts w:ascii="Book Antiqua" w:eastAsia="Times New Roman" w:hAnsi="Book Antiqua" w:cs="Calibri"/>
                <w:color w:val="000000"/>
                <w:sz w:val="20"/>
                <w:szCs w:val="20"/>
              </w:rPr>
            </w:pPr>
            <w:r w:rsidRPr="00CB2EDD">
              <w:rPr>
                <w:rFonts w:ascii="Book Antiqua" w:hAnsi="Book Antiqua"/>
                <w:sz w:val="20"/>
                <w:szCs w:val="20"/>
              </w:rPr>
              <w:t xml:space="preserve">Është forcuar procesi i monitorimit të ekzekutimit të projekteve kapitale dhe do të raportojmë çdo devijim të mundshëm në këto projekte. </w:t>
            </w:r>
          </w:p>
        </w:tc>
        <w:tc>
          <w:tcPr>
            <w:tcW w:w="1240" w:type="dxa"/>
            <w:tcBorders>
              <w:top w:val="nil"/>
              <w:left w:val="nil"/>
              <w:bottom w:val="single" w:sz="4" w:space="0" w:color="auto"/>
              <w:right w:val="single" w:sz="4" w:space="0" w:color="auto"/>
            </w:tcBorders>
            <w:shd w:val="clear" w:color="auto" w:fill="auto"/>
            <w:noWrap/>
            <w:hideMark/>
          </w:tcPr>
          <w:p w14:paraId="62167A41"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135CF525" w14:textId="6D610855" w:rsidR="0091160C" w:rsidRPr="0091160C" w:rsidRDefault="005F2C6C"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Pjesërisht i</w:t>
            </w:r>
            <w:r w:rsidR="0091160C" w:rsidRPr="0091160C">
              <w:rPr>
                <w:rFonts w:ascii="Book Antiqua" w:eastAsia="Times New Roman" w:hAnsi="Book Antiqua" w:cs="Calibri"/>
                <w:color w:val="000000"/>
                <w:sz w:val="20"/>
                <w:szCs w:val="20"/>
              </w:rPr>
              <w:t xml:space="preserve"> zbatuar</w:t>
            </w:r>
          </w:p>
        </w:tc>
        <w:tc>
          <w:tcPr>
            <w:tcW w:w="1160" w:type="dxa"/>
            <w:tcBorders>
              <w:top w:val="nil"/>
              <w:left w:val="nil"/>
              <w:bottom w:val="single" w:sz="4" w:space="0" w:color="auto"/>
              <w:right w:val="single" w:sz="4" w:space="0" w:color="auto"/>
            </w:tcBorders>
            <w:shd w:val="clear" w:color="auto" w:fill="auto"/>
            <w:noWrap/>
            <w:hideMark/>
          </w:tcPr>
          <w:p w14:paraId="703544A3"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5F2C6C" w:rsidRPr="0091160C" w14:paraId="151A8CA3" w14:textId="77777777" w:rsidTr="00CC4FB4">
        <w:trPr>
          <w:trHeight w:val="198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2A7D4A93" w14:textId="77777777" w:rsidR="005F2C6C" w:rsidRPr="0091160C" w:rsidRDefault="005F2C6C" w:rsidP="005F2C6C">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4</w:t>
            </w:r>
          </w:p>
        </w:tc>
        <w:tc>
          <w:tcPr>
            <w:tcW w:w="5248" w:type="dxa"/>
            <w:tcBorders>
              <w:top w:val="nil"/>
              <w:left w:val="nil"/>
              <w:bottom w:val="single" w:sz="4" w:space="0" w:color="auto"/>
              <w:right w:val="single" w:sz="4" w:space="0" w:color="auto"/>
            </w:tcBorders>
            <w:shd w:val="clear" w:color="auto" w:fill="auto"/>
            <w:hideMark/>
          </w:tcPr>
          <w:p w14:paraId="23A2AFD6" w14:textId="1613E069" w:rsidR="005F2C6C" w:rsidRPr="0091160C" w:rsidRDefault="005F2C6C" w:rsidP="005F2C6C">
            <w:pPr>
              <w:rPr>
                <w:rFonts w:ascii="Book Antiqua" w:eastAsia="Times New Roman" w:hAnsi="Book Antiqua" w:cs="Calibri"/>
                <w:color w:val="221F1F"/>
                <w:sz w:val="20"/>
                <w:szCs w:val="20"/>
              </w:rPr>
            </w:pPr>
            <w:r w:rsidRPr="00CB2EDD">
              <w:rPr>
                <w:rStyle w:val="Strong"/>
                <w:rFonts w:ascii="Book Antiqua" w:hAnsi="Book Antiqua"/>
                <w:sz w:val="20"/>
                <w:szCs w:val="20"/>
              </w:rPr>
              <w:t>Rekomandimi A3:</w:t>
            </w:r>
            <w:r w:rsidRPr="00CB2EDD">
              <w:rPr>
                <w:rFonts w:ascii="Book Antiqua" w:hAnsi="Book Antiqua"/>
                <w:sz w:val="20"/>
                <w:szCs w:val="20"/>
              </w:rPr>
              <w:t xml:space="preserve"> Kryetari duhet të sigurojë vendosjen e kontrolleve në këtë fushë me një mbikëqyrje rigoroze në menaxhimin e kontratave. Realizimi i kontratave të bëhet në përputhje me planin dinamik/afatin për kryerjen e punëve/furnizimeve dhe për vonesat e paarsyetuara të aplikohen masat/ndëshkimet e parapara në kontratë.</w:t>
            </w:r>
          </w:p>
        </w:tc>
        <w:tc>
          <w:tcPr>
            <w:tcW w:w="5241" w:type="dxa"/>
            <w:tcBorders>
              <w:top w:val="nil"/>
              <w:left w:val="nil"/>
              <w:bottom w:val="single" w:sz="4" w:space="0" w:color="auto"/>
              <w:right w:val="single" w:sz="4" w:space="0" w:color="auto"/>
            </w:tcBorders>
            <w:shd w:val="clear" w:color="auto" w:fill="auto"/>
            <w:hideMark/>
          </w:tcPr>
          <w:p w14:paraId="334074B1" w14:textId="24267DE9" w:rsidR="005F2C6C" w:rsidRPr="0091160C" w:rsidRDefault="005F2C6C" w:rsidP="005F2C6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Është punuar</w:t>
            </w:r>
            <w:r w:rsidRPr="00CB2EDD">
              <w:rPr>
                <w:rFonts w:ascii="Book Antiqua" w:hAnsi="Book Antiqua"/>
                <w:sz w:val="20"/>
                <w:szCs w:val="20"/>
              </w:rPr>
              <w:t xml:space="preserve"> në realizimin e punëve bazuar në planin dinamik dhe afateve të parapara në kontratë. Dinamika e punëve përcillet në vazhdimësi nga menaxherët dhe mbikqyrësit përkatës të kontratave të caktuara.</w:t>
            </w:r>
          </w:p>
        </w:tc>
        <w:tc>
          <w:tcPr>
            <w:tcW w:w="1240" w:type="dxa"/>
            <w:tcBorders>
              <w:top w:val="nil"/>
              <w:left w:val="nil"/>
              <w:bottom w:val="single" w:sz="4" w:space="0" w:color="auto"/>
              <w:right w:val="single" w:sz="4" w:space="0" w:color="auto"/>
            </w:tcBorders>
            <w:shd w:val="clear" w:color="auto" w:fill="auto"/>
            <w:noWrap/>
            <w:hideMark/>
          </w:tcPr>
          <w:p w14:paraId="4AC97CDF" w14:textId="77777777" w:rsidR="005F2C6C" w:rsidRPr="0091160C" w:rsidRDefault="005F2C6C" w:rsidP="005F2C6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2EC8574C" w14:textId="5853EFD7" w:rsidR="005F2C6C" w:rsidRPr="0091160C" w:rsidRDefault="005F2C6C" w:rsidP="005F2C6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Pjesërisht i</w:t>
            </w:r>
            <w:r w:rsidRPr="0091160C">
              <w:rPr>
                <w:rFonts w:ascii="Book Antiqua" w:eastAsia="Times New Roman" w:hAnsi="Book Antiqua" w:cs="Calibri"/>
                <w:color w:val="000000"/>
                <w:sz w:val="20"/>
                <w:szCs w:val="20"/>
              </w:rPr>
              <w:t xml:space="preserve"> zbatuar</w:t>
            </w:r>
          </w:p>
        </w:tc>
        <w:tc>
          <w:tcPr>
            <w:tcW w:w="1160" w:type="dxa"/>
            <w:tcBorders>
              <w:top w:val="nil"/>
              <w:left w:val="nil"/>
              <w:bottom w:val="single" w:sz="4" w:space="0" w:color="auto"/>
              <w:right w:val="single" w:sz="4" w:space="0" w:color="auto"/>
            </w:tcBorders>
            <w:shd w:val="clear" w:color="auto" w:fill="auto"/>
            <w:noWrap/>
            <w:hideMark/>
          </w:tcPr>
          <w:p w14:paraId="56C9C1BE" w14:textId="77777777" w:rsidR="005F2C6C" w:rsidRPr="0091160C" w:rsidRDefault="005F2C6C" w:rsidP="005F2C6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91160C" w:rsidRPr="0091160C" w14:paraId="28A3F002" w14:textId="77777777" w:rsidTr="00CC4FB4">
        <w:trPr>
          <w:trHeight w:val="132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3692114C" w14:textId="77777777" w:rsidR="0091160C" w:rsidRPr="0091160C" w:rsidRDefault="0091160C" w:rsidP="0091160C">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5</w:t>
            </w:r>
          </w:p>
        </w:tc>
        <w:tc>
          <w:tcPr>
            <w:tcW w:w="5248" w:type="dxa"/>
            <w:tcBorders>
              <w:top w:val="nil"/>
              <w:left w:val="nil"/>
              <w:bottom w:val="single" w:sz="4" w:space="0" w:color="auto"/>
              <w:right w:val="single" w:sz="4" w:space="0" w:color="auto"/>
            </w:tcBorders>
            <w:shd w:val="clear" w:color="auto" w:fill="auto"/>
            <w:hideMark/>
          </w:tcPr>
          <w:p w14:paraId="1CAE6069" w14:textId="6838293F" w:rsidR="0091160C" w:rsidRPr="0091160C" w:rsidRDefault="00A642F1" w:rsidP="0091160C">
            <w:pPr>
              <w:rPr>
                <w:rFonts w:ascii="Book Antiqua" w:eastAsia="Times New Roman" w:hAnsi="Book Antiqua" w:cs="Calibri"/>
                <w:color w:val="221F1F"/>
                <w:sz w:val="20"/>
                <w:szCs w:val="20"/>
              </w:rPr>
            </w:pPr>
            <w:r w:rsidRPr="00CB2EDD">
              <w:rPr>
                <w:rStyle w:val="Strong"/>
                <w:rFonts w:ascii="Book Antiqua" w:hAnsi="Book Antiqua"/>
                <w:sz w:val="20"/>
                <w:szCs w:val="20"/>
              </w:rPr>
              <w:t>Rekomandimi A4:</w:t>
            </w:r>
            <w:r w:rsidRPr="00CB2EDD">
              <w:rPr>
                <w:rFonts w:ascii="Book Antiqua" w:hAnsi="Book Antiqua"/>
                <w:sz w:val="20"/>
                <w:szCs w:val="20"/>
              </w:rPr>
              <w:t xml:space="preserve"> Kryetari duhet të sigurojë arritjen e verifikimit të 20% të pronave të paluajtshme në mënyrë që ndryshimet eventuale të pronave të integrohen në bazën e të dhënave për të reflektuar detyrimin e saktë tatimor.</w:t>
            </w:r>
          </w:p>
        </w:tc>
        <w:tc>
          <w:tcPr>
            <w:tcW w:w="5241" w:type="dxa"/>
            <w:tcBorders>
              <w:top w:val="nil"/>
              <w:left w:val="nil"/>
              <w:bottom w:val="single" w:sz="4" w:space="0" w:color="auto"/>
              <w:right w:val="single" w:sz="4" w:space="0" w:color="auto"/>
            </w:tcBorders>
            <w:shd w:val="clear" w:color="auto" w:fill="auto"/>
            <w:hideMark/>
          </w:tcPr>
          <w:p w14:paraId="68B560C7" w14:textId="085B5B26" w:rsidR="0091160C" w:rsidRPr="0091160C" w:rsidRDefault="00124FAD"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Për shkak të mungesës së stafit në Zyrën e Tatimit në Pronë, nuk ka qenë e mundur të kryhet inspektimi i nevojshëm (20% e pronave). Nga Zyra e Tatimit në Pronë, ose do të punësohet ndonjë zyrtar për verifikim të pronave ose do të shqyrtohet mundësia e kontraktimit të ndonjë kompanie private.</w:t>
            </w:r>
          </w:p>
        </w:tc>
        <w:tc>
          <w:tcPr>
            <w:tcW w:w="1240" w:type="dxa"/>
            <w:tcBorders>
              <w:top w:val="nil"/>
              <w:left w:val="nil"/>
              <w:bottom w:val="single" w:sz="4" w:space="0" w:color="auto"/>
              <w:right w:val="single" w:sz="4" w:space="0" w:color="auto"/>
            </w:tcBorders>
            <w:shd w:val="clear" w:color="auto" w:fill="auto"/>
            <w:noWrap/>
            <w:hideMark/>
          </w:tcPr>
          <w:p w14:paraId="114E9AD2"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0F962CAE" w14:textId="4ADC208C"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xml:space="preserve">I </w:t>
            </w:r>
            <w:r w:rsidR="00124FAD" w:rsidRPr="00CB2EDD">
              <w:rPr>
                <w:rFonts w:ascii="Book Antiqua" w:eastAsia="Times New Roman" w:hAnsi="Book Antiqua" w:cs="Calibri"/>
                <w:color w:val="000000"/>
                <w:sz w:val="20"/>
                <w:szCs w:val="20"/>
              </w:rPr>
              <w:t xml:space="preserve">pa </w:t>
            </w:r>
            <w:r w:rsidRPr="0091160C">
              <w:rPr>
                <w:rFonts w:ascii="Book Antiqua" w:eastAsia="Times New Roman" w:hAnsi="Book Antiqua" w:cs="Calibri"/>
                <w:color w:val="000000"/>
                <w:sz w:val="20"/>
                <w:szCs w:val="20"/>
              </w:rPr>
              <w:t>zbatuar</w:t>
            </w:r>
          </w:p>
        </w:tc>
        <w:tc>
          <w:tcPr>
            <w:tcW w:w="1160" w:type="dxa"/>
            <w:tcBorders>
              <w:top w:val="nil"/>
              <w:left w:val="nil"/>
              <w:bottom w:val="single" w:sz="4" w:space="0" w:color="auto"/>
              <w:right w:val="single" w:sz="4" w:space="0" w:color="auto"/>
            </w:tcBorders>
            <w:shd w:val="clear" w:color="auto" w:fill="auto"/>
            <w:noWrap/>
            <w:hideMark/>
          </w:tcPr>
          <w:p w14:paraId="0F3CC024"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91160C" w:rsidRPr="0091160C" w14:paraId="0A620FDC" w14:textId="77777777" w:rsidTr="00CC4FB4">
        <w:trPr>
          <w:trHeight w:val="297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343B48C8" w14:textId="77777777" w:rsidR="0091160C" w:rsidRPr="0091160C" w:rsidRDefault="0091160C" w:rsidP="0091160C">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lastRenderedPageBreak/>
              <w:t>6</w:t>
            </w:r>
          </w:p>
        </w:tc>
        <w:tc>
          <w:tcPr>
            <w:tcW w:w="5248" w:type="dxa"/>
            <w:tcBorders>
              <w:top w:val="nil"/>
              <w:left w:val="nil"/>
              <w:bottom w:val="single" w:sz="4" w:space="0" w:color="auto"/>
              <w:right w:val="single" w:sz="4" w:space="0" w:color="auto"/>
            </w:tcBorders>
            <w:shd w:val="clear" w:color="auto" w:fill="auto"/>
            <w:hideMark/>
          </w:tcPr>
          <w:p w14:paraId="6163E224" w14:textId="02D3C3FE" w:rsidR="0091160C" w:rsidRPr="0091160C" w:rsidRDefault="00A642F1" w:rsidP="0091160C">
            <w:pPr>
              <w:rPr>
                <w:rFonts w:ascii="Book Antiqua" w:eastAsia="Times New Roman" w:hAnsi="Book Antiqua" w:cs="Calibri"/>
                <w:color w:val="221F1F"/>
                <w:sz w:val="20"/>
                <w:szCs w:val="20"/>
              </w:rPr>
            </w:pPr>
            <w:r w:rsidRPr="00CB2EDD">
              <w:rPr>
                <w:rStyle w:val="Strong"/>
                <w:rFonts w:ascii="Book Antiqua" w:hAnsi="Book Antiqua"/>
                <w:sz w:val="20"/>
                <w:szCs w:val="20"/>
              </w:rPr>
              <w:t>Rekomandimi B2:</w:t>
            </w:r>
            <w:r w:rsidRPr="00CB2EDD">
              <w:rPr>
                <w:rFonts w:ascii="Book Antiqua" w:hAnsi="Book Antiqua"/>
                <w:sz w:val="20"/>
                <w:szCs w:val="20"/>
              </w:rPr>
              <w:t xml:space="preserve"> Kryetari duhet të sigurojë se janë forcuar kontrollet e brendshme në procesin e ekzekutimit të pagesave. Procedimi i pagesave duhet të bëhet sipas kronologjisë se ngjarjeve që fillimisht të bëhet zotimi</w:t>
            </w:r>
            <w:r w:rsidR="00CC4FB4" w:rsidRPr="00CB2EDD">
              <w:rPr>
                <w:rFonts w:ascii="Book Antiqua" w:hAnsi="Book Antiqua"/>
                <w:sz w:val="20"/>
                <w:szCs w:val="20"/>
              </w:rPr>
              <w:t xml:space="preserve"> i mjeteve, të nxjerrët urdhërblerja dhe më pas pranimi i mallrave/ punëve.</w:t>
            </w:r>
          </w:p>
        </w:tc>
        <w:tc>
          <w:tcPr>
            <w:tcW w:w="5241" w:type="dxa"/>
            <w:tcBorders>
              <w:top w:val="nil"/>
              <w:left w:val="nil"/>
              <w:bottom w:val="single" w:sz="4" w:space="0" w:color="auto"/>
              <w:right w:val="single" w:sz="4" w:space="0" w:color="auto"/>
            </w:tcBorders>
            <w:shd w:val="clear" w:color="auto" w:fill="auto"/>
            <w:hideMark/>
          </w:tcPr>
          <w:p w14:paraId="4FE775D7" w14:textId="1968BB28" w:rsidR="0091160C" w:rsidRPr="0091160C" w:rsidRDefault="00124FAD"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Do të vazhdon të bëhet procedimi i pagesave sipas procedurave të parapara në Rregullën Financiare 01/2013/MF. Para pranimit të punëve/mallërave/shërbimeve do të bëhet zotimi apo kërkesa për blerje.</w:t>
            </w:r>
          </w:p>
        </w:tc>
        <w:tc>
          <w:tcPr>
            <w:tcW w:w="1240" w:type="dxa"/>
            <w:tcBorders>
              <w:top w:val="nil"/>
              <w:left w:val="nil"/>
              <w:bottom w:val="single" w:sz="4" w:space="0" w:color="auto"/>
              <w:right w:val="single" w:sz="4" w:space="0" w:color="auto"/>
            </w:tcBorders>
            <w:shd w:val="clear" w:color="auto" w:fill="auto"/>
            <w:noWrap/>
            <w:hideMark/>
          </w:tcPr>
          <w:p w14:paraId="7DA08F1F"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139F862F" w14:textId="55A61A90" w:rsidR="0091160C" w:rsidRPr="0091160C" w:rsidRDefault="00124FAD"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Pjesërisht i</w:t>
            </w:r>
            <w:r w:rsidRPr="0091160C">
              <w:rPr>
                <w:rFonts w:ascii="Book Antiqua" w:eastAsia="Times New Roman" w:hAnsi="Book Antiqua" w:cs="Calibri"/>
                <w:color w:val="000000"/>
                <w:sz w:val="20"/>
                <w:szCs w:val="20"/>
              </w:rPr>
              <w:t xml:space="preserve"> zbatuar</w:t>
            </w:r>
          </w:p>
        </w:tc>
        <w:tc>
          <w:tcPr>
            <w:tcW w:w="1160" w:type="dxa"/>
            <w:tcBorders>
              <w:top w:val="nil"/>
              <w:left w:val="nil"/>
              <w:bottom w:val="single" w:sz="4" w:space="0" w:color="auto"/>
              <w:right w:val="single" w:sz="4" w:space="0" w:color="auto"/>
            </w:tcBorders>
            <w:shd w:val="clear" w:color="auto" w:fill="auto"/>
            <w:noWrap/>
            <w:hideMark/>
          </w:tcPr>
          <w:p w14:paraId="69EB7E88"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91160C" w:rsidRPr="0091160C" w14:paraId="6F0BF927" w14:textId="77777777" w:rsidTr="00CC4FB4">
        <w:trPr>
          <w:trHeight w:val="132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6F072656" w14:textId="77777777" w:rsidR="0091160C" w:rsidRPr="0091160C" w:rsidRDefault="0091160C" w:rsidP="0091160C">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7</w:t>
            </w:r>
          </w:p>
        </w:tc>
        <w:tc>
          <w:tcPr>
            <w:tcW w:w="5248" w:type="dxa"/>
            <w:tcBorders>
              <w:top w:val="nil"/>
              <w:left w:val="nil"/>
              <w:bottom w:val="single" w:sz="4" w:space="0" w:color="auto"/>
              <w:right w:val="single" w:sz="4" w:space="0" w:color="auto"/>
            </w:tcBorders>
            <w:shd w:val="clear" w:color="auto" w:fill="auto"/>
            <w:hideMark/>
          </w:tcPr>
          <w:p w14:paraId="0056B306" w14:textId="5D4DED68" w:rsidR="0091160C" w:rsidRPr="0091160C" w:rsidRDefault="00A642F1" w:rsidP="0091160C">
            <w:pPr>
              <w:rPr>
                <w:rFonts w:ascii="Book Antiqua" w:eastAsia="Times New Roman" w:hAnsi="Book Antiqua" w:cs="Calibri"/>
                <w:color w:val="221F1F"/>
                <w:sz w:val="20"/>
                <w:szCs w:val="20"/>
              </w:rPr>
            </w:pPr>
            <w:r w:rsidRPr="00CB2EDD">
              <w:rPr>
                <w:rStyle w:val="Strong"/>
                <w:rFonts w:ascii="Book Antiqua" w:hAnsi="Book Antiqua"/>
                <w:sz w:val="20"/>
                <w:szCs w:val="20"/>
              </w:rPr>
              <w:t>Rekomandimi A5:</w:t>
            </w:r>
            <w:r w:rsidRPr="00CB2EDD">
              <w:rPr>
                <w:rFonts w:ascii="Book Antiqua" w:hAnsi="Book Antiqua"/>
                <w:sz w:val="20"/>
                <w:szCs w:val="20"/>
              </w:rPr>
              <w:t xml:space="preserve"> Kryetari duhet të sigurojë se të gjitha kontrollet e nevojshme funksionojnë gjatë tërë kohës, në mënyrë që para inicimit të procedurave të prokurimit të sigurohet se projektet kapitale janë të përfshira në ligjin e ndarjeve buxhetore </w:t>
            </w:r>
            <w:r w:rsidR="00CC4FB4" w:rsidRPr="00CB2EDD">
              <w:rPr>
                <w:rFonts w:ascii="Book Antiqua" w:hAnsi="Book Antiqua"/>
                <w:sz w:val="20"/>
                <w:szCs w:val="20"/>
              </w:rPr>
              <w:t>ka fonde të mjaftueshme buxhetore të ndara për të gjitha kontrata e lidhura.</w:t>
            </w:r>
          </w:p>
        </w:tc>
        <w:tc>
          <w:tcPr>
            <w:tcW w:w="5241" w:type="dxa"/>
            <w:tcBorders>
              <w:top w:val="nil"/>
              <w:left w:val="nil"/>
              <w:bottom w:val="single" w:sz="4" w:space="0" w:color="auto"/>
              <w:right w:val="single" w:sz="4" w:space="0" w:color="auto"/>
            </w:tcBorders>
            <w:shd w:val="clear" w:color="auto" w:fill="auto"/>
            <w:hideMark/>
          </w:tcPr>
          <w:p w14:paraId="191E915F" w14:textId="1321A71F" w:rsidR="0091160C" w:rsidRPr="0091160C" w:rsidRDefault="00124FAD" w:rsidP="0091160C">
            <w:pPr>
              <w:rPr>
                <w:rFonts w:ascii="Book Antiqua" w:eastAsia="Times New Roman" w:hAnsi="Book Antiqua" w:cs="Calibri"/>
                <w:color w:val="000000"/>
                <w:sz w:val="20"/>
                <w:szCs w:val="20"/>
              </w:rPr>
            </w:pPr>
            <w:r w:rsidRPr="00CB2EDD">
              <w:rPr>
                <w:rFonts w:ascii="Book Antiqua" w:hAnsi="Book Antiqua"/>
                <w:sz w:val="20"/>
                <w:szCs w:val="20"/>
              </w:rPr>
              <w:t>Janë planifikuar dhe analizuar kostot finale të projekteve dhe për të njejtat do të parashihen shuma edhe në projeksionet buxhetore sipas kërkesave buxhetore.</w:t>
            </w:r>
          </w:p>
        </w:tc>
        <w:tc>
          <w:tcPr>
            <w:tcW w:w="1240" w:type="dxa"/>
            <w:tcBorders>
              <w:top w:val="nil"/>
              <w:left w:val="nil"/>
              <w:bottom w:val="single" w:sz="4" w:space="0" w:color="auto"/>
              <w:right w:val="single" w:sz="4" w:space="0" w:color="auto"/>
            </w:tcBorders>
            <w:shd w:val="clear" w:color="auto" w:fill="auto"/>
            <w:noWrap/>
            <w:hideMark/>
          </w:tcPr>
          <w:p w14:paraId="44BBB916"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70B86573" w14:textId="55975576" w:rsidR="0091160C" w:rsidRPr="0091160C" w:rsidRDefault="00124FAD"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Pjesërisht i</w:t>
            </w:r>
            <w:r w:rsidRPr="0091160C">
              <w:rPr>
                <w:rFonts w:ascii="Book Antiqua" w:eastAsia="Times New Roman" w:hAnsi="Book Antiqua" w:cs="Calibri"/>
                <w:color w:val="000000"/>
                <w:sz w:val="20"/>
                <w:szCs w:val="20"/>
              </w:rPr>
              <w:t xml:space="preserve"> zbatuar</w:t>
            </w:r>
          </w:p>
        </w:tc>
        <w:tc>
          <w:tcPr>
            <w:tcW w:w="1160" w:type="dxa"/>
            <w:tcBorders>
              <w:top w:val="nil"/>
              <w:left w:val="nil"/>
              <w:bottom w:val="single" w:sz="4" w:space="0" w:color="auto"/>
              <w:right w:val="single" w:sz="4" w:space="0" w:color="auto"/>
            </w:tcBorders>
            <w:shd w:val="clear" w:color="auto" w:fill="auto"/>
            <w:noWrap/>
            <w:hideMark/>
          </w:tcPr>
          <w:p w14:paraId="6D18E4BC"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91160C" w:rsidRPr="0091160C" w14:paraId="5FD4F264" w14:textId="77777777" w:rsidTr="00CC4FB4">
        <w:trPr>
          <w:trHeight w:val="165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39624CEC" w14:textId="77777777" w:rsidR="0091160C" w:rsidRPr="0091160C" w:rsidRDefault="0091160C" w:rsidP="0091160C">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8</w:t>
            </w:r>
          </w:p>
        </w:tc>
        <w:tc>
          <w:tcPr>
            <w:tcW w:w="5248" w:type="dxa"/>
            <w:tcBorders>
              <w:top w:val="nil"/>
              <w:left w:val="nil"/>
              <w:bottom w:val="single" w:sz="4" w:space="0" w:color="auto"/>
              <w:right w:val="single" w:sz="4" w:space="0" w:color="auto"/>
            </w:tcBorders>
            <w:shd w:val="clear" w:color="auto" w:fill="auto"/>
            <w:hideMark/>
          </w:tcPr>
          <w:p w14:paraId="0B2DC80A" w14:textId="6FFA6B51" w:rsidR="0091160C" w:rsidRPr="0091160C" w:rsidRDefault="00A642F1" w:rsidP="0091160C">
            <w:pPr>
              <w:rPr>
                <w:rFonts w:ascii="Book Antiqua" w:eastAsia="Times New Roman" w:hAnsi="Book Antiqua" w:cs="Calibri"/>
                <w:color w:val="221F1F"/>
                <w:sz w:val="20"/>
                <w:szCs w:val="20"/>
              </w:rPr>
            </w:pPr>
            <w:r w:rsidRPr="00CB2EDD">
              <w:rPr>
                <w:rStyle w:val="Strong"/>
                <w:rFonts w:ascii="Book Antiqua" w:hAnsi="Book Antiqua"/>
                <w:sz w:val="20"/>
                <w:szCs w:val="20"/>
              </w:rPr>
              <w:t>Rekomandimi B3:</w:t>
            </w:r>
            <w:r w:rsidRPr="00CB2EDD">
              <w:rPr>
                <w:rFonts w:ascii="Book Antiqua" w:hAnsi="Book Antiqua"/>
                <w:sz w:val="20"/>
                <w:szCs w:val="20"/>
              </w:rPr>
              <w:t xml:space="preserve"> Kryetari duhet të forcojë kontrollet në menaxhimin e faturav</w:t>
            </w:r>
            <w:r w:rsidR="00CC4FB4" w:rsidRPr="00CB2EDD">
              <w:rPr>
                <w:rFonts w:ascii="Book Antiqua" w:hAnsi="Book Antiqua"/>
                <w:sz w:val="20"/>
                <w:szCs w:val="20"/>
              </w:rPr>
              <w:t>e</w:t>
            </w:r>
            <w:r w:rsidRPr="00CB2EDD">
              <w:rPr>
                <w:rFonts w:ascii="Book Antiqua" w:hAnsi="Book Antiqua"/>
                <w:sz w:val="20"/>
                <w:szCs w:val="20"/>
              </w:rPr>
              <w:t xml:space="preserve">, duke </w:t>
            </w:r>
            <w:r w:rsidR="00CC4FB4" w:rsidRPr="00CB2EDD">
              <w:rPr>
                <w:rFonts w:ascii="Book Antiqua" w:hAnsi="Book Antiqua"/>
                <w:sz w:val="20"/>
                <w:szCs w:val="20"/>
              </w:rPr>
              <w:t>siguruar se pagesat bëhen brenda afatit të përcaktuar ligjor.</w:t>
            </w:r>
          </w:p>
        </w:tc>
        <w:tc>
          <w:tcPr>
            <w:tcW w:w="5241" w:type="dxa"/>
            <w:tcBorders>
              <w:top w:val="nil"/>
              <w:left w:val="nil"/>
              <w:bottom w:val="single" w:sz="4" w:space="0" w:color="auto"/>
              <w:right w:val="single" w:sz="4" w:space="0" w:color="auto"/>
            </w:tcBorders>
            <w:shd w:val="clear" w:color="auto" w:fill="auto"/>
            <w:hideMark/>
          </w:tcPr>
          <w:p w14:paraId="765FD3FD" w14:textId="0805BA5E" w:rsidR="0091160C" w:rsidRPr="0091160C" w:rsidRDefault="00124FAD"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 xml:space="preserve">Tash mbahet një regjistër (protokol) i faturave, ku shënohet data e pranimit, bashkë me datën e afatit për pagesë çka mundëson të bëhet planifikim më i saktë </w:t>
            </w:r>
            <w:r w:rsidR="000938B7">
              <w:rPr>
                <w:rFonts w:ascii="Book Antiqua" w:eastAsia="Times New Roman" w:hAnsi="Book Antiqua" w:cs="Calibri"/>
                <w:color w:val="000000"/>
                <w:sz w:val="20"/>
                <w:szCs w:val="20"/>
              </w:rPr>
              <w:t xml:space="preserve">edhe </w:t>
            </w:r>
            <w:r w:rsidRPr="00CB2EDD">
              <w:rPr>
                <w:rFonts w:ascii="Book Antiqua" w:eastAsia="Times New Roman" w:hAnsi="Book Antiqua" w:cs="Calibri"/>
                <w:color w:val="000000"/>
                <w:sz w:val="20"/>
                <w:szCs w:val="20"/>
              </w:rPr>
              <w:t>i planit të rrjedhës së parasë (cash plan).</w:t>
            </w:r>
          </w:p>
        </w:tc>
        <w:tc>
          <w:tcPr>
            <w:tcW w:w="1240" w:type="dxa"/>
            <w:tcBorders>
              <w:top w:val="nil"/>
              <w:left w:val="nil"/>
              <w:bottom w:val="single" w:sz="4" w:space="0" w:color="auto"/>
              <w:right w:val="single" w:sz="4" w:space="0" w:color="auto"/>
            </w:tcBorders>
            <w:shd w:val="clear" w:color="auto" w:fill="auto"/>
            <w:noWrap/>
            <w:hideMark/>
          </w:tcPr>
          <w:p w14:paraId="55547F21"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259DF652" w14:textId="23F55D71" w:rsidR="0091160C" w:rsidRPr="0091160C" w:rsidRDefault="00124FAD" w:rsidP="0091160C">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Pjesërisht i</w:t>
            </w:r>
            <w:r w:rsidR="0091160C" w:rsidRPr="0091160C">
              <w:rPr>
                <w:rFonts w:ascii="Book Antiqua" w:eastAsia="Times New Roman" w:hAnsi="Book Antiqua" w:cs="Calibri"/>
                <w:color w:val="000000"/>
                <w:sz w:val="20"/>
                <w:szCs w:val="20"/>
              </w:rPr>
              <w:t xml:space="preserve"> zbatuar</w:t>
            </w:r>
          </w:p>
        </w:tc>
        <w:tc>
          <w:tcPr>
            <w:tcW w:w="1160" w:type="dxa"/>
            <w:tcBorders>
              <w:top w:val="nil"/>
              <w:left w:val="nil"/>
              <w:bottom w:val="single" w:sz="4" w:space="0" w:color="auto"/>
              <w:right w:val="single" w:sz="4" w:space="0" w:color="auto"/>
            </w:tcBorders>
            <w:shd w:val="clear" w:color="auto" w:fill="auto"/>
            <w:noWrap/>
            <w:hideMark/>
          </w:tcPr>
          <w:p w14:paraId="37FF7FC1" w14:textId="77777777" w:rsidR="0091160C" w:rsidRPr="0091160C" w:rsidRDefault="0091160C" w:rsidP="0091160C">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124FAD" w:rsidRPr="0091160C" w14:paraId="6A01B1BB" w14:textId="77777777" w:rsidTr="00CC4FB4">
        <w:trPr>
          <w:trHeight w:val="198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0763DA05" w14:textId="77777777" w:rsidR="00124FAD" w:rsidRPr="0091160C" w:rsidRDefault="00124FAD" w:rsidP="00124FAD">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9</w:t>
            </w:r>
          </w:p>
        </w:tc>
        <w:tc>
          <w:tcPr>
            <w:tcW w:w="5248" w:type="dxa"/>
            <w:tcBorders>
              <w:top w:val="nil"/>
              <w:left w:val="nil"/>
              <w:bottom w:val="single" w:sz="4" w:space="0" w:color="auto"/>
              <w:right w:val="single" w:sz="4" w:space="0" w:color="auto"/>
            </w:tcBorders>
            <w:shd w:val="clear" w:color="auto" w:fill="auto"/>
            <w:hideMark/>
          </w:tcPr>
          <w:p w14:paraId="1CAFB6AE" w14:textId="430EBB9F" w:rsidR="00124FAD" w:rsidRPr="0091160C" w:rsidRDefault="00124FAD" w:rsidP="00124FAD">
            <w:pPr>
              <w:rPr>
                <w:rFonts w:ascii="Book Antiqua" w:eastAsia="Times New Roman" w:hAnsi="Book Antiqua" w:cs="Calibri"/>
                <w:color w:val="221F1F"/>
                <w:sz w:val="20"/>
                <w:szCs w:val="20"/>
              </w:rPr>
            </w:pPr>
            <w:r w:rsidRPr="00CB2EDD">
              <w:rPr>
                <w:rStyle w:val="Strong"/>
                <w:rFonts w:ascii="Book Antiqua" w:hAnsi="Book Antiqua"/>
                <w:sz w:val="20"/>
                <w:szCs w:val="20"/>
              </w:rPr>
              <w:t>Rekomandimi B4:</w:t>
            </w:r>
            <w:r w:rsidRPr="00CB2EDD">
              <w:rPr>
                <w:rFonts w:ascii="Book Antiqua" w:hAnsi="Book Antiqua"/>
                <w:sz w:val="20"/>
                <w:szCs w:val="20"/>
              </w:rPr>
              <w:t xml:space="preserve"> Kryetari duhet të sigurohet se funksionon kontrolli i duhur përmes zyrës së prokurimit, ashtu që, të rishikoj se njësitë kërkuese bëjnë hartimin e projektit ekzekutiv sipas kërkesave ligjore dhe nevojave të komunës duke përcaktuar standardin e cilësisë së punës apo furnizimit.</w:t>
            </w:r>
          </w:p>
        </w:tc>
        <w:tc>
          <w:tcPr>
            <w:tcW w:w="5241" w:type="dxa"/>
            <w:tcBorders>
              <w:top w:val="nil"/>
              <w:left w:val="nil"/>
              <w:bottom w:val="single" w:sz="4" w:space="0" w:color="auto"/>
              <w:right w:val="single" w:sz="4" w:space="0" w:color="auto"/>
            </w:tcBorders>
            <w:shd w:val="clear" w:color="auto" w:fill="auto"/>
            <w:hideMark/>
          </w:tcPr>
          <w:p w14:paraId="1BFFE1EB" w14:textId="77777777" w:rsidR="00124FAD" w:rsidRPr="0091160C" w:rsidRDefault="00124FAD" w:rsidP="00124FA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Janë ndërmarrë gjitha hapat e nevojshëm që mos të paraqitet prapë kjo gjetje.</w:t>
            </w:r>
          </w:p>
        </w:tc>
        <w:tc>
          <w:tcPr>
            <w:tcW w:w="1240" w:type="dxa"/>
            <w:tcBorders>
              <w:top w:val="nil"/>
              <w:left w:val="nil"/>
              <w:bottom w:val="single" w:sz="4" w:space="0" w:color="auto"/>
              <w:right w:val="single" w:sz="4" w:space="0" w:color="auto"/>
            </w:tcBorders>
            <w:shd w:val="clear" w:color="auto" w:fill="auto"/>
            <w:noWrap/>
            <w:hideMark/>
          </w:tcPr>
          <w:p w14:paraId="428AAA65" w14:textId="77777777" w:rsidR="00124FAD" w:rsidRPr="0091160C" w:rsidRDefault="00124FAD" w:rsidP="00124FA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5CB7BD1B" w14:textId="2C3D0F6F" w:rsidR="00124FAD" w:rsidRPr="0091160C" w:rsidRDefault="00124FAD" w:rsidP="00124FA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I zbatuar</w:t>
            </w:r>
          </w:p>
        </w:tc>
        <w:tc>
          <w:tcPr>
            <w:tcW w:w="1160" w:type="dxa"/>
            <w:tcBorders>
              <w:top w:val="nil"/>
              <w:left w:val="nil"/>
              <w:bottom w:val="single" w:sz="4" w:space="0" w:color="auto"/>
              <w:right w:val="single" w:sz="4" w:space="0" w:color="auto"/>
            </w:tcBorders>
            <w:shd w:val="clear" w:color="auto" w:fill="auto"/>
            <w:noWrap/>
            <w:hideMark/>
          </w:tcPr>
          <w:p w14:paraId="0FDE9B8A" w14:textId="77777777" w:rsidR="00124FAD" w:rsidRPr="0091160C" w:rsidRDefault="00124FAD" w:rsidP="00124FA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CB2EDD" w:rsidRPr="0091160C" w14:paraId="417EF00D" w14:textId="77777777" w:rsidTr="00CC4FB4">
        <w:trPr>
          <w:trHeight w:val="198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5E0C4067" w14:textId="77777777" w:rsidR="00CB2EDD" w:rsidRPr="0091160C" w:rsidRDefault="00CB2EDD" w:rsidP="00CB2EDD">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10</w:t>
            </w:r>
          </w:p>
        </w:tc>
        <w:tc>
          <w:tcPr>
            <w:tcW w:w="5248" w:type="dxa"/>
            <w:tcBorders>
              <w:top w:val="nil"/>
              <w:left w:val="nil"/>
              <w:bottom w:val="single" w:sz="4" w:space="0" w:color="auto"/>
              <w:right w:val="single" w:sz="4" w:space="0" w:color="auto"/>
            </w:tcBorders>
            <w:shd w:val="clear" w:color="auto" w:fill="auto"/>
            <w:hideMark/>
          </w:tcPr>
          <w:p w14:paraId="170F97B9" w14:textId="54BFE275" w:rsidR="00CB2EDD" w:rsidRPr="0091160C" w:rsidRDefault="00CB2EDD" w:rsidP="00CB2EDD">
            <w:pPr>
              <w:rPr>
                <w:rFonts w:ascii="Book Antiqua" w:eastAsia="Times New Roman" w:hAnsi="Book Antiqua" w:cs="Calibri"/>
                <w:color w:val="221F1F"/>
                <w:sz w:val="20"/>
                <w:szCs w:val="20"/>
              </w:rPr>
            </w:pPr>
            <w:r w:rsidRPr="00CB2EDD">
              <w:rPr>
                <w:rStyle w:val="Strong"/>
                <w:rFonts w:ascii="Book Antiqua" w:hAnsi="Book Antiqua"/>
                <w:sz w:val="20"/>
                <w:szCs w:val="20"/>
              </w:rPr>
              <w:t>Rekomandimi B5:</w:t>
            </w:r>
            <w:r w:rsidRPr="00CB2EDD">
              <w:rPr>
                <w:rFonts w:ascii="Book Antiqua" w:hAnsi="Book Antiqua"/>
                <w:sz w:val="20"/>
                <w:szCs w:val="20"/>
              </w:rPr>
              <w:t xml:space="preserve"> Kryetari duhet të sigurojë forcimin e kontrolleve që menaxhimi i kontratave do të mbahet dhe arkivohet në sistemin elektronik të prokurimit publik.</w:t>
            </w:r>
          </w:p>
        </w:tc>
        <w:tc>
          <w:tcPr>
            <w:tcW w:w="5241" w:type="dxa"/>
            <w:tcBorders>
              <w:top w:val="nil"/>
              <w:left w:val="nil"/>
              <w:bottom w:val="single" w:sz="4" w:space="0" w:color="auto"/>
              <w:right w:val="single" w:sz="4" w:space="0" w:color="auto"/>
            </w:tcBorders>
            <w:shd w:val="clear" w:color="auto" w:fill="auto"/>
            <w:hideMark/>
          </w:tcPr>
          <w:p w14:paraId="4C3C41B0" w14:textId="2CDD406E" w:rsidR="00CB2EDD" w:rsidRPr="0091160C" w:rsidRDefault="00CB2EDD" w:rsidP="00CB2ED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xml:space="preserve">Edhe përkundër </w:t>
            </w:r>
            <w:r w:rsidRPr="00CB2EDD">
              <w:rPr>
                <w:rFonts w:ascii="Book Antiqua" w:eastAsia="Times New Roman" w:hAnsi="Book Antiqua" w:cs="Calibri"/>
                <w:color w:val="000000"/>
                <w:sz w:val="20"/>
                <w:szCs w:val="20"/>
              </w:rPr>
              <w:t xml:space="preserve">trajnimit </w:t>
            </w:r>
            <w:r w:rsidRPr="0091160C">
              <w:rPr>
                <w:rFonts w:ascii="Book Antiqua" w:eastAsia="Times New Roman" w:hAnsi="Book Antiqua" w:cs="Calibri"/>
                <w:color w:val="000000"/>
                <w:sz w:val="20"/>
                <w:szCs w:val="20"/>
              </w:rPr>
              <w:t>për menaxhimin e kontratave përmes e-prokurimit, menaxherët akoma nuk nuk kanë filluar me punë përmes këtij sistemi.</w:t>
            </w:r>
          </w:p>
        </w:tc>
        <w:tc>
          <w:tcPr>
            <w:tcW w:w="1240" w:type="dxa"/>
            <w:tcBorders>
              <w:top w:val="nil"/>
              <w:left w:val="nil"/>
              <w:bottom w:val="single" w:sz="4" w:space="0" w:color="auto"/>
              <w:right w:val="single" w:sz="4" w:space="0" w:color="auto"/>
            </w:tcBorders>
            <w:shd w:val="clear" w:color="auto" w:fill="auto"/>
            <w:noWrap/>
            <w:hideMark/>
          </w:tcPr>
          <w:p w14:paraId="3EB0E098" w14:textId="77777777" w:rsidR="00CB2EDD" w:rsidRPr="0091160C" w:rsidRDefault="00CB2EDD" w:rsidP="00CB2ED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22A4F106" w14:textId="2F2052B3" w:rsidR="00CB2EDD" w:rsidRPr="0091160C" w:rsidRDefault="00CB2EDD" w:rsidP="00CB2ED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I pa zbatuar</w:t>
            </w:r>
          </w:p>
        </w:tc>
        <w:tc>
          <w:tcPr>
            <w:tcW w:w="1160" w:type="dxa"/>
            <w:tcBorders>
              <w:top w:val="nil"/>
              <w:left w:val="nil"/>
              <w:bottom w:val="single" w:sz="4" w:space="0" w:color="auto"/>
              <w:right w:val="single" w:sz="4" w:space="0" w:color="auto"/>
            </w:tcBorders>
            <w:shd w:val="clear" w:color="auto" w:fill="auto"/>
            <w:noWrap/>
            <w:hideMark/>
          </w:tcPr>
          <w:p w14:paraId="2CBF49CC" w14:textId="77777777" w:rsidR="00CB2EDD" w:rsidRPr="0091160C" w:rsidRDefault="00CB2EDD" w:rsidP="00CB2EDD">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CC4FB4" w:rsidRPr="0091160C" w14:paraId="4578D343" w14:textId="77777777" w:rsidTr="00CC4FB4">
        <w:trPr>
          <w:trHeight w:val="132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3DCBED80" w14:textId="77777777" w:rsidR="00CC4FB4" w:rsidRPr="0091160C" w:rsidRDefault="00CC4FB4" w:rsidP="00CC4FB4">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lastRenderedPageBreak/>
              <w:t>11</w:t>
            </w:r>
          </w:p>
        </w:tc>
        <w:tc>
          <w:tcPr>
            <w:tcW w:w="5248" w:type="dxa"/>
            <w:tcBorders>
              <w:top w:val="nil"/>
              <w:left w:val="nil"/>
              <w:bottom w:val="single" w:sz="4" w:space="0" w:color="auto"/>
              <w:right w:val="single" w:sz="4" w:space="0" w:color="auto"/>
            </w:tcBorders>
            <w:shd w:val="clear" w:color="auto" w:fill="auto"/>
          </w:tcPr>
          <w:p w14:paraId="53632BFA" w14:textId="23EF4486" w:rsidR="00CC4FB4" w:rsidRPr="0091160C" w:rsidRDefault="00CC4FB4" w:rsidP="00CC4FB4">
            <w:pPr>
              <w:rPr>
                <w:rFonts w:ascii="Book Antiqua" w:eastAsia="Times New Roman" w:hAnsi="Book Antiqua" w:cs="Calibri"/>
                <w:color w:val="221F1F"/>
                <w:sz w:val="20"/>
                <w:szCs w:val="20"/>
              </w:rPr>
            </w:pPr>
            <w:r w:rsidRPr="00CB2EDD">
              <w:rPr>
                <w:rStyle w:val="Strong"/>
                <w:rFonts w:ascii="Book Antiqua" w:hAnsi="Book Antiqua"/>
                <w:sz w:val="20"/>
                <w:szCs w:val="20"/>
              </w:rPr>
              <w:t>Rekomandimi B6:</w:t>
            </w:r>
            <w:r w:rsidRPr="00CB2EDD">
              <w:rPr>
                <w:rFonts w:ascii="Book Antiqua" w:hAnsi="Book Antiqua"/>
                <w:sz w:val="20"/>
                <w:szCs w:val="20"/>
              </w:rPr>
              <w:t xml:space="preserve"> Kryetari duhet të sigurojë forcimin e kontrollit të brendshëm për menaxhimin e të arkëtueshmeve, si dhe rritjen e efikasitetit për arkëtimin e tyre. Po ashtu të analizohen shkaktarët e rritjes së të arkëtueshmeve si dhe të krijojë strategji të mbledhjes së tyre, përfshirë dhe ndërmarrjen e veprimeve të nevojshme ligjore për inkasim.</w:t>
            </w:r>
          </w:p>
        </w:tc>
        <w:tc>
          <w:tcPr>
            <w:tcW w:w="5241" w:type="dxa"/>
            <w:tcBorders>
              <w:top w:val="nil"/>
              <w:left w:val="nil"/>
              <w:bottom w:val="single" w:sz="4" w:space="0" w:color="auto"/>
              <w:right w:val="single" w:sz="4" w:space="0" w:color="auto"/>
            </w:tcBorders>
            <w:shd w:val="clear" w:color="auto" w:fill="auto"/>
            <w:hideMark/>
          </w:tcPr>
          <w:p w14:paraId="29F16751" w14:textId="0AA1A728" w:rsidR="00CB2EDD" w:rsidRPr="00CB2EDD" w:rsidRDefault="00CB2EDD" w:rsidP="00CB2EDD">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Tek llogaritë e arkëtueshme, përveç Zyrës së Tatimit në Pronë, që ka sistemin ProTax dhe menaxhohen regjistrat e saktë, taksa për ushtrimin e veprimtarisë dhe taksa për shfrytëzim e pronës publike i azhurnojnë regjistrat vetëm në excel.</w:t>
            </w:r>
          </w:p>
          <w:p w14:paraId="531A3E4A" w14:textId="77777777" w:rsidR="00CB2EDD" w:rsidRPr="00CB2EDD" w:rsidRDefault="00CB2EDD" w:rsidP="00CB2EDD">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 xml:space="preserve">Janë zhvilluar aktivitete të nevojshme për uljen e nivelit të llogarive të arkëtueshme. Shembull: për përditësimin e të dhënave të biznesit, nevojitet të paguhet obligimi që rrjedh nga taksa për ushtrimin e veprimtarisë; për të arkëtueshmet nga shfrytëzimi i pronës publike, komuna ka pasur marrëveshje me disa operator ekonomik, kurse në rast të mosrespektimit të marrëveshjes, janë bërë propozimet për përmbarim. </w:t>
            </w:r>
          </w:p>
          <w:p w14:paraId="1E9B05EA" w14:textId="70893CDB" w:rsidR="00CC4FB4" w:rsidRPr="0091160C" w:rsidRDefault="00CB2EDD" w:rsidP="00CB2EDD">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Janë</w:t>
            </w:r>
            <w:r w:rsidR="00124FAD" w:rsidRPr="00CB2EDD">
              <w:rPr>
                <w:rFonts w:ascii="Book Antiqua" w:eastAsia="Times New Roman" w:hAnsi="Book Antiqua" w:cs="Calibri"/>
                <w:color w:val="000000"/>
                <w:sz w:val="20"/>
                <w:szCs w:val="20"/>
              </w:rPr>
              <w:t xml:space="preserve"> shqyrt</w:t>
            </w:r>
            <w:r w:rsidRPr="00CB2EDD">
              <w:rPr>
                <w:rFonts w:ascii="Book Antiqua" w:eastAsia="Times New Roman" w:hAnsi="Book Antiqua" w:cs="Calibri"/>
                <w:color w:val="000000"/>
                <w:sz w:val="20"/>
                <w:szCs w:val="20"/>
              </w:rPr>
              <w:t>uar edhe</w:t>
            </w:r>
            <w:r w:rsidR="00124FAD" w:rsidRPr="00CB2EDD">
              <w:rPr>
                <w:rFonts w:ascii="Book Antiqua" w:eastAsia="Times New Roman" w:hAnsi="Book Antiqua" w:cs="Calibri"/>
                <w:color w:val="000000"/>
                <w:sz w:val="20"/>
                <w:szCs w:val="20"/>
              </w:rPr>
              <w:t xml:space="preserve"> mundësitë e eliminimit apo faljes së borxheve të vjetëruara</w:t>
            </w:r>
            <w:r w:rsidRPr="00CB2EDD">
              <w:rPr>
                <w:rFonts w:ascii="Book Antiqua" w:eastAsia="Times New Roman" w:hAnsi="Book Antiqua" w:cs="Calibri"/>
                <w:color w:val="000000"/>
                <w:sz w:val="20"/>
                <w:szCs w:val="20"/>
              </w:rPr>
              <w:t xml:space="preserve"> (taksa për ushtrimin e veprimtarisë).</w:t>
            </w:r>
          </w:p>
        </w:tc>
        <w:tc>
          <w:tcPr>
            <w:tcW w:w="1240" w:type="dxa"/>
            <w:tcBorders>
              <w:top w:val="nil"/>
              <w:left w:val="nil"/>
              <w:bottom w:val="single" w:sz="4" w:space="0" w:color="auto"/>
              <w:right w:val="single" w:sz="4" w:space="0" w:color="auto"/>
            </w:tcBorders>
            <w:shd w:val="clear" w:color="auto" w:fill="auto"/>
            <w:noWrap/>
            <w:hideMark/>
          </w:tcPr>
          <w:p w14:paraId="3C3EB1A8" w14:textId="77777777" w:rsidR="00CC4FB4" w:rsidRPr="0091160C" w:rsidRDefault="00CC4FB4" w:rsidP="00CC4FB4">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4C325717" w14:textId="77777777" w:rsidR="00CC4FB4" w:rsidRPr="0091160C" w:rsidRDefault="00CC4FB4" w:rsidP="00CC4FB4">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I pa zbatuar</w:t>
            </w:r>
          </w:p>
        </w:tc>
        <w:tc>
          <w:tcPr>
            <w:tcW w:w="1160" w:type="dxa"/>
            <w:tcBorders>
              <w:top w:val="nil"/>
              <w:left w:val="nil"/>
              <w:bottom w:val="single" w:sz="4" w:space="0" w:color="auto"/>
              <w:right w:val="single" w:sz="4" w:space="0" w:color="auto"/>
            </w:tcBorders>
            <w:shd w:val="clear" w:color="auto" w:fill="auto"/>
            <w:noWrap/>
            <w:hideMark/>
          </w:tcPr>
          <w:p w14:paraId="4243FE1F" w14:textId="77777777" w:rsidR="00CC4FB4" w:rsidRPr="0091160C" w:rsidRDefault="00CC4FB4" w:rsidP="00CC4FB4">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r w:rsidR="00CC4FB4" w:rsidRPr="0091160C" w14:paraId="7340E8DF" w14:textId="77777777" w:rsidTr="00CC4FB4">
        <w:trPr>
          <w:trHeight w:val="132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474D8FAD" w14:textId="77777777" w:rsidR="00CC4FB4" w:rsidRPr="0091160C" w:rsidRDefault="00CC4FB4" w:rsidP="00CC4FB4">
            <w:pPr>
              <w:jc w:val="cente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w:t>
            </w:r>
          </w:p>
        </w:tc>
        <w:tc>
          <w:tcPr>
            <w:tcW w:w="5248" w:type="dxa"/>
            <w:tcBorders>
              <w:top w:val="nil"/>
              <w:left w:val="nil"/>
              <w:bottom w:val="single" w:sz="4" w:space="0" w:color="auto"/>
              <w:right w:val="single" w:sz="4" w:space="0" w:color="auto"/>
            </w:tcBorders>
            <w:shd w:val="clear" w:color="auto" w:fill="auto"/>
          </w:tcPr>
          <w:p w14:paraId="058DADA1" w14:textId="2D24987B" w:rsidR="00CC4FB4" w:rsidRPr="0091160C" w:rsidRDefault="00CC4FB4" w:rsidP="00CC4FB4">
            <w:pPr>
              <w:rPr>
                <w:rFonts w:ascii="Book Antiqua" w:eastAsia="Times New Roman" w:hAnsi="Book Antiqua" w:cs="Calibri"/>
                <w:color w:val="221F1F"/>
                <w:sz w:val="20"/>
                <w:szCs w:val="20"/>
              </w:rPr>
            </w:pPr>
            <w:r w:rsidRPr="00CB2EDD">
              <w:rPr>
                <w:rStyle w:val="Strong"/>
                <w:rFonts w:ascii="Book Antiqua" w:hAnsi="Book Antiqua"/>
                <w:sz w:val="20"/>
                <w:szCs w:val="20"/>
              </w:rPr>
              <w:t>Rekomandimi A6:</w:t>
            </w:r>
            <w:r w:rsidRPr="00CB2EDD">
              <w:rPr>
                <w:rFonts w:ascii="Book Antiqua" w:hAnsi="Book Antiqua"/>
                <w:sz w:val="20"/>
                <w:szCs w:val="20"/>
              </w:rPr>
              <w:t xml:space="preserve"> Komuna duhet të sigurojë që NjAB te mos mbetet pa udhëheqës se NjAB- se dhe të ndërmarr masa në angazhimin e një udhëheqës se NjAB-se.</w:t>
            </w:r>
          </w:p>
        </w:tc>
        <w:tc>
          <w:tcPr>
            <w:tcW w:w="5241" w:type="dxa"/>
            <w:tcBorders>
              <w:top w:val="nil"/>
              <w:left w:val="nil"/>
              <w:bottom w:val="single" w:sz="4" w:space="0" w:color="auto"/>
              <w:right w:val="single" w:sz="4" w:space="0" w:color="auto"/>
            </w:tcBorders>
            <w:shd w:val="clear" w:color="auto" w:fill="auto"/>
            <w:hideMark/>
          </w:tcPr>
          <w:p w14:paraId="274A9B6F" w14:textId="093DA9FA" w:rsidR="00CC4FB4" w:rsidRPr="0091160C" w:rsidRDefault="00124FAD" w:rsidP="00CC4FB4">
            <w:pPr>
              <w:rPr>
                <w:rFonts w:ascii="Book Antiqua" w:eastAsia="Times New Roman" w:hAnsi="Book Antiqua" w:cs="Calibri"/>
                <w:color w:val="000000"/>
                <w:sz w:val="20"/>
                <w:szCs w:val="20"/>
              </w:rPr>
            </w:pPr>
            <w:r w:rsidRPr="00CB2EDD">
              <w:rPr>
                <w:rFonts w:ascii="Book Antiqua" w:eastAsia="Times New Roman" w:hAnsi="Book Antiqua" w:cs="Calibri"/>
                <w:color w:val="000000"/>
                <w:sz w:val="20"/>
                <w:szCs w:val="20"/>
              </w:rPr>
              <w:t>Kjo çështje është adresuar, pasi komuna ka përfunduar procedurat e rekrutimit për këtë pozitë të Njësisë së Auditimit të Brendshëm (NjAB).</w:t>
            </w:r>
          </w:p>
        </w:tc>
        <w:tc>
          <w:tcPr>
            <w:tcW w:w="1240" w:type="dxa"/>
            <w:tcBorders>
              <w:top w:val="nil"/>
              <w:left w:val="nil"/>
              <w:bottom w:val="single" w:sz="4" w:space="0" w:color="auto"/>
              <w:right w:val="single" w:sz="4" w:space="0" w:color="auto"/>
            </w:tcBorders>
            <w:shd w:val="clear" w:color="auto" w:fill="auto"/>
            <w:noWrap/>
            <w:hideMark/>
          </w:tcPr>
          <w:p w14:paraId="7439AFA9" w14:textId="77777777" w:rsidR="00CC4FB4" w:rsidRPr="0091160C" w:rsidRDefault="00CC4FB4" w:rsidP="00CC4FB4">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12 muaj</w:t>
            </w:r>
          </w:p>
        </w:tc>
        <w:tc>
          <w:tcPr>
            <w:tcW w:w="1780" w:type="dxa"/>
            <w:tcBorders>
              <w:top w:val="nil"/>
              <w:left w:val="nil"/>
              <w:bottom w:val="single" w:sz="4" w:space="0" w:color="auto"/>
              <w:right w:val="single" w:sz="4" w:space="0" w:color="auto"/>
            </w:tcBorders>
            <w:shd w:val="clear" w:color="auto" w:fill="auto"/>
            <w:noWrap/>
            <w:hideMark/>
          </w:tcPr>
          <w:p w14:paraId="6414EB64" w14:textId="77777777" w:rsidR="00CC4FB4" w:rsidRPr="0091160C" w:rsidRDefault="00CC4FB4" w:rsidP="00CC4FB4">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I zbatuar</w:t>
            </w:r>
          </w:p>
        </w:tc>
        <w:tc>
          <w:tcPr>
            <w:tcW w:w="1160" w:type="dxa"/>
            <w:tcBorders>
              <w:top w:val="nil"/>
              <w:left w:val="nil"/>
              <w:bottom w:val="single" w:sz="4" w:space="0" w:color="auto"/>
              <w:right w:val="single" w:sz="4" w:space="0" w:color="auto"/>
            </w:tcBorders>
            <w:shd w:val="clear" w:color="auto" w:fill="auto"/>
            <w:noWrap/>
            <w:hideMark/>
          </w:tcPr>
          <w:p w14:paraId="1197450E" w14:textId="77777777" w:rsidR="00CC4FB4" w:rsidRPr="0091160C" w:rsidRDefault="00CC4FB4" w:rsidP="00CC4FB4">
            <w:pPr>
              <w:rPr>
                <w:rFonts w:ascii="Book Antiqua" w:eastAsia="Times New Roman" w:hAnsi="Book Antiqua" w:cs="Calibri"/>
                <w:color w:val="000000"/>
                <w:sz w:val="20"/>
                <w:szCs w:val="20"/>
              </w:rPr>
            </w:pPr>
            <w:r w:rsidRPr="0091160C">
              <w:rPr>
                <w:rFonts w:ascii="Book Antiqua" w:eastAsia="Times New Roman" w:hAnsi="Book Antiqua" w:cs="Calibri"/>
                <w:color w:val="000000"/>
                <w:sz w:val="20"/>
                <w:szCs w:val="20"/>
              </w:rPr>
              <w:t> </w:t>
            </w:r>
          </w:p>
        </w:tc>
      </w:tr>
    </w:tbl>
    <w:p w14:paraId="69A96518" w14:textId="77777777" w:rsidR="008A16D1" w:rsidRDefault="008A16D1" w:rsidP="008A16D1">
      <w:pPr>
        <w:tabs>
          <w:tab w:val="left" w:pos="2160"/>
        </w:tabs>
        <w:rPr>
          <w:rFonts w:ascii="Book Antiqua" w:hAnsi="Book Antiqua"/>
          <w:b/>
          <w:sz w:val="20"/>
          <w:u w:val="single"/>
          <w:lang w:val="sq-AL"/>
        </w:rPr>
      </w:pPr>
    </w:p>
    <w:p w14:paraId="22984AAC" w14:textId="77777777" w:rsidR="008A16D1" w:rsidRPr="00261744" w:rsidRDefault="008A16D1" w:rsidP="00CE2056">
      <w:pPr>
        <w:tabs>
          <w:tab w:val="left" w:pos="2160"/>
        </w:tabs>
        <w:ind w:left="567"/>
        <w:rPr>
          <w:rFonts w:ascii="Book Antiqua" w:hAnsi="Book Antiqua"/>
          <w:b/>
          <w:i/>
          <w:sz w:val="20"/>
          <w:szCs w:val="20"/>
          <w:u w:val="single"/>
          <w:lang w:val="sq-AL"/>
        </w:rPr>
      </w:pPr>
      <w:r w:rsidRPr="00261744">
        <w:rPr>
          <w:rFonts w:ascii="Book Antiqua" w:hAnsi="Book Antiqua"/>
          <w:b/>
          <w:sz w:val="20"/>
          <w:u w:val="single"/>
          <w:lang w:val="sq-AL"/>
        </w:rPr>
        <w:t xml:space="preserve"> Shpalos në detaje shënimet në tabelë:</w:t>
      </w:r>
    </w:p>
    <w:p w14:paraId="61B4506B" w14:textId="32339B98" w:rsidR="00CE2056" w:rsidRDefault="00CB2EDD" w:rsidP="00CB2EDD">
      <w:pPr>
        <w:pStyle w:val="ListParagraph"/>
        <w:numPr>
          <w:ilvl w:val="0"/>
          <w:numId w:val="3"/>
        </w:numPr>
        <w:tabs>
          <w:tab w:val="left" w:pos="2160"/>
        </w:tabs>
        <w:ind w:left="1134"/>
        <w:rPr>
          <w:rFonts w:ascii="Book Antiqua" w:hAnsi="Book Antiqua"/>
          <w:lang w:val="sq-AL"/>
        </w:rPr>
      </w:pPr>
      <w:r>
        <w:rPr>
          <w:rFonts w:ascii="Book Antiqua" w:hAnsi="Book Antiqua"/>
          <w:lang w:val="sq-AL"/>
        </w:rPr>
        <w:t xml:space="preserve">Rekomandimi </w:t>
      </w:r>
      <w:r w:rsidR="007E10B5">
        <w:rPr>
          <w:rFonts w:ascii="Book Antiqua" w:hAnsi="Book Antiqua"/>
          <w:lang w:val="sq-AL"/>
        </w:rPr>
        <w:t>A</w:t>
      </w:r>
      <w:r>
        <w:rPr>
          <w:rFonts w:ascii="Book Antiqua" w:hAnsi="Book Antiqua"/>
          <w:lang w:val="sq-AL"/>
        </w:rPr>
        <w:t>– nënkupton çështjet dhe rekomandimet e reja</w:t>
      </w:r>
      <w:r w:rsidR="007E10B5">
        <w:rPr>
          <w:rFonts w:ascii="Book Antiqua" w:hAnsi="Book Antiqua"/>
          <w:lang w:val="sq-AL"/>
        </w:rPr>
        <w:t>.</w:t>
      </w:r>
      <w:r>
        <w:rPr>
          <w:rFonts w:ascii="Book Antiqua" w:hAnsi="Book Antiqua"/>
          <w:lang w:val="sq-AL"/>
        </w:rPr>
        <w:t xml:space="preserve"> (6)</w:t>
      </w:r>
    </w:p>
    <w:p w14:paraId="1CEE5DFC" w14:textId="00E4D756" w:rsidR="00CB2EDD" w:rsidRPr="00CB2EDD" w:rsidRDefault="00CB2EDD" w:rsidP="008A4F5E">
      <w:pPr>
        <w:pStyle w:val="ListParagraph"/>
        <w:numPr>
          <w:ilvl w:val="0"/>
          <w:numId w:val="3"/>
        </w:numPr>
        <w:tabs>
          <w:tab w:val="left" w:pos="2160"/>
        </w:tabs>
        <w:ind w:left="1134"/>
        <w:rPr>
          <w:rFonts w:ascii="Book Antiqua" w:hAnsi="Book Antiqua"/>
          <w:lang w:val="sq-AL"/>
        </w:rPr>
      </w:pPr>
      <w:r w:rsidRPr="00CB2EDD">
        <w:rPr>
          <w:rFonts w:ascii="Book Antiqua" w:hAnsi="Book Antiqua"/>
          <w:lang w:val="sq-AL"/>
        </w:rPr>
        <w:t xml:space="preserve">Rekomandimi B– nënkupton çështjet dhe rekomandimet e </w:t>
      </w:r>
      <w:r>
        <w:rPr>
          <w:rFonts w:ascii="Book Antiqua" w:hAnsi="Book Antiqua"/>
          <w:lang w:val="sq-AL"/>
        </w:rPr>
        <w:t>përsëritura. (6)</w:t>
      </w:r>
    </w:p>
    <w:sectPr w:rsidR="00CB2EDD" w:rsidRPr="00CB2EDD" w:rsidSect="00B84B9C">
      <w:pgSz w:w="16840" w:h="11907" w:orient="landscape" w:code="9"/>
      <w:pgMar w:top="567" w:right="567" w:bottom="567" w:left="567"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60C9" w14:textId="77777777" w:rsidR="008D4DEB" w:rsidRDefault="008D4DEB">
      <w:r>
        <w:separator/>
      </w:r>
    </w:p>
  </w:endnote>
  <w:endnote w:type="continuationSeparator" w:id="0">
    <w:p w14:paraId="491C3960" w14:textId="77777777" w:rsidR="008D4DEB" w:rsidRDefault="008D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3DB2" w14:textId="77777777" w:rsidR="006E4ECA" w:rsidRDefault="006E4ECA" w:rsidP="006E4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6C18F" w14:textId="77777777" w:rsidR="006E4ECA" w:rsidRDefault="006E4ECA" w:rsidP="006E4E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rPr>
      <w:id w:val="-769384981"/>
      <w:docPartObj>
        <w:docPartGallery w:val="Page Numbers (Bottom of Page)"/>
        <w:docPartUnique/>
      </w:docPartObj>
    </w:sdtPr>
    <w:sdtEndPr/>
    <w:sdtContent>
      <w:sdt>
        <w:sdtPr>
          <w:rPr>
            <w:i/>
            <w:sz w:val="20"/>
          </w:rPr>
          <w:id w:val="1728636285"/>
          <w:docPartObj>
            <w:docPartGallery w:val="Page Numbers (Top of Page)"/>
            <w:docPartUnique/>
          </w:docPartObj>
        </w:sdtPr>
        <w:sdtEndPr/>
        <w:sdtContent>
          <w:p w14:paraId="5AC8D1DB" w14:textId="1451390C" w:rsidR="006E4ECA" w:rsidRPr="00BD3455" w:rsidRDefault="006E4ECA" w:rsidP="00BD3455">
            <w:pPr>
              <w:pStyle w:val="Footer"/>
              <w:jc w:val="center"/>
              <w:rPr>
                <w:i/>
                <w:sz w:val="20"/>
              </w:rPr>
            </w:pPr>
            <w:r>
              <w:rPr>
                <w:i/>
                <w:sz w:val="20"/>
              </w:rPr>
              <w:t xml:space="preserve">Faqe </w:t>
            </w:r>
            <w:r w:rsidRPr="007A24F1">
              <w:rPr>
                <w:b/>
                <w:bCs/>
                <w:i/>
                <w:sz w:val="20"/>
              </w:rPr>
              <w:fldChar w:fldCharType="begin"/>
            </w:r>
            <w:r w:rsidRPr="007A24F1">
              <w:rPr>
                <w:b/>
                <w:bCs/>
                <w:i/>
                <w:sz w:val="20"/>
              </w:rPr>
              <w:instrText xml:space="preserve"> PAGE </w:instrText>
            </w:r>
            <w:r w:rsidRPr="007A24F1">
              <w:rPr>
                <w:b/>
                <w:bCs/>
                <w:i/>
                <w:sz w:val="20"/>
              </w:rPr>
              <w:fldChar w:fldCharType="separate"/>
            </w:r>
            <w:r>
              <w:rPr>
                <w:b/>
                <w:bCs/>
                <w:i/>
                <w:noProof/>
                <w:sz w:val="20"/>
              </w:rPr>
              <w:t>23</w:t>
            </w:r>
            <w:r w:rsidRPr="007A24F1">
              <w:rPr>
                <w:b/>
                <w:bCs/>
                <w:i/>
                <w:sz w:val="20"/>
              </w:rPr>
              <w:fldChar w:fldCharType="end"/>
            </w:r>
            <w:r w:rsidRPr="007A24F1">
              <w:rPr>
                <w:i/>
                <w:sz w:val="20"/>
              </w:rPr>
              <w:t xml:space="preserve"> </w:t>
            </w:r>
            <w:r>
              <w:rPr>
                <w:i/>
                <w:sz w:val="20"/>
              </w:rPr>
              <w:t>nga</w:t>
            </w:r>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Pr>
                <w:b/>
                <w:bCs/>
                <w:i/>
                <w:noProof/>
                <w:sz w:val="20"/>
              </w:rPr>
              <w:t>25</w:t>
            </w:r>
            <w:r w:rsidRPr="007A24F1">
              <w:rPr>
                <w:b/>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8845" w14:textId="77777777" w:rsidR="00284A00" w:rsidRDefault="00284A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5E3B" w14:textId="77777777" w:rsidR="006E4ECA" w:rsidRDefault="006E4ECA" w:rsidP="006E4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4BE65" w14:textId="77777777" w:rsidR="006E4ECA" w:rsidRDefault="006E4ECA" w:rsidP="006E4E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B1EE" w14:textId="77777777" w:rsidR="008D4DEB" w:rsidRDefault="008D4DEB">
      <w:r>
        <w:separator/>
      </w:r>
    </w:p>
  </w:footnote>
  <w:footnote w:type="continuationSeparator" w:id="0">
    <w:p w14:paraId="457C765B" w14:textId="77777777" w:rsidR="008D4DEB" w:rsidRDefault="008D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FABC" w14:textId="77777777" w:rsidR="00284A00" w:rsidRDefault="00284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0D38" w14:textId="77777777" w:rsidR="006E4ECA" w:rsidRDefault="006E4ECA" w:rsidP="006E4ECA">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816" w14:textId="77777777" w:rsidR="006E4ECA" w:rsidRDefault="006E4ECA">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0BA"/>
    <w:multiLevelType w:val="hybridMultilevel"/>
    <w:tmpl w:val="8B2A60D2"/>
    <w:lvl w:ilvl="0" w:tplc="21A043E2">
      <w:numFmt w:val="bullet"/>
      <w:lvlText w:val="-"/>
      <w:lvlJc w:val="left"/>
      <w:pPr>
        <w:ind w:left="72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FF1C05"/>
    <w:multiLevelType w:val="hybridMultilevel"/>
    <w:tmpl w:val="5A7A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81EFD"/>
    <w:multiLevelType w:val="multilevel"/>
    <w:tmpl w:val="9F249FA4"/>
    <w:lvl w:ilvl="0">
      <w:start w:val="1"/>
      <w:numFmt w:val="decimal"/>
      <w:lvlText w:val="%1"/>
      <w:lvlJc w:val="left"/>
      <w:pPr>
        <w:ind w:left="720" w:hanging="720"/>
      </w:pPr>
      <w:rPr>
        <w:rFonts w:hint="default"/>
        <w:color w:val="FF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15:restartNumberingAfterBreak="0">
    <w:nsid w:val="5F243D7F"/>
    <w:multiLevelType w:val="hybridMultilevel"/>
    <w:tmpl w:val="62328EDE"/>
    <w:lvl w:ilvl="0" w:tplc="AE28C126">
      <w:start w:val="1"/>
      <w:numFmt w:val="bullet"/>
      <w:lvlText w:val="-"/>
      <w:lvlJc w:val="left"/>
      <w:pPr>
        <w:ind w:left="1080" w:hanging="360"/>
      </w:pPr>
      <w:rPr>
        <w:rFonts w:ascii="Book Antiqua" w:eastAsia="MS Mincho"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AC"/>
    <w:rsid w:val="000523D8"/>
    <w:rsid w:val="0005474E"/>
    <w:rsid w:val="00061991"/>
    <w:rsid w:val="00070B64"/>
    <w:rsid w:val="00075804"/>
    <w:rsid w:val="00081EDE"/>
    <w:rsid w:val="00082362"/>
    <w:rsid w:val="000845CF"/>
    <w:rsid w:val="000938B7"/>
    <w:rsid w:val="000D28DC"/>
    <w:rsid w:val="000D40E1"/>
    <w:rsid w:val="000F7A97"/>
    <w:rsid w:val="00124FAD"/>
    <w:rsid w:val="00131D88"/>
    <w:rsid w:val="001427E6"/>
    <w:rsid w:val="001759AB"/>
    <w:rsid w:val="00187BB5"/>
    <w:rsid w:val="00193DF4"/>
    <w:rsid w:val="0019678E"/>
    <w:rsid w:val="001A750B"/>
    <w:rsid w:val="001C0744"/>
    <w:rsid w:val="001C3AA5"/>
    <w:rsid w:val="001C4B9A"/>
    <w:rsid w:val="001D0698"/>
    <w:rsid w:val="001D11D6"/>
    <w:rsid w:val="001D1A41"/>
    <w:rsid w:val="001F1569"/>
    <w:rsid w:val="001F4618"/>
    <w:rsid w:val="00200650"/>
    <w:rsid w:val="00217CF6"/>
    <w:rsid w:val="00227B4A"/>
    <w:rsid w:val="002303C2"/>
    <w:rsid w:val="00233E79"/>
    <w:rsid w:val="00242824"/>
    <w:rsid w:val="00245E12"/>
    <w:rsid w:val="00252207"/>
    <w:rsid w:val="002528A1"/>
    <w:rsid w:val="00266D67"/>
    <w:rsid w:val="00284A00"/>
    <w:rsid w:val="00285E70"/>
    <w:rsid w:val="002A0678"/>
    <w:rsid w:val="002C3854"/>
    <w:rsid w:val="002E216C"/>
    <w:rsid w:val="00311D91"/>
    <w:rsid w:val="003143A8"/>
    <w:rsid w:val="003163A8"/>
    <w:rsid w:val="00327616"/>
    <w:rsid w:val="00334014"/>
    <w:rsid w:val="00351BF7"/>
    <w:rsid w:val="00363D53"/>
    <w:rsid w:val="00365875"/>
    <w:rsid w:val="00371F93"/>
    <w:rsid w:val="00375667"/>
    <w:rsid w:val="003875E7"/>
    <w:rsid w:val="00391217"/>
    <w:rsid w:val="0039687E"/>
    <w:rsid w:val="003A4FA1"/>
    <w:rsid w:val="003B036D"/>
    <w:rsid w:val="003D5F9C"/>
    <w:rsid w:val="003E4893"/>
    <w:rsid w:val="003E6D40"/>
    <w:rsid w:val="003F1F71"/>
    <w:rsid w:val="00414C32"/>
    <w:rsid w:val="004544D3"/>
    <w:rsid w:val="00470523"/>
    <w:rsid w:val="00470913"/>
    <w:rsid w:val="004A47DC"/>
    <w:rsid w:val="004B5438"/>
    <w:rsid w:val="004C1DAE"/>
    <w:rsid w:val="004C6804"/>
    <w:rsid w:val="004C7713"/>
    <w:rsid w:val="004D5546"/>
    <w:rsid w:val="004E37A3"/>
    <w:rsid w:val="004E741C"/>
    <w:rsid w:val="00510E6B"/>
    <w:rsid w:val="0051635E"/>
    <w:rsid w:val="00530039"/>
    <w:rsid w:val="00556387"/>
    <w:rsid w:val="00581C6E"/>
    <w:rsid w:val="00595B24"/>
    <w:rsid w:val="005D2FEC"/>
    <w:rsid w:val="005D3118"/>
    <w:rsid w:val="005D3713"/>
    <w:rsid w:val="005D56B7"/>
    <w:rsid w:val="005E4B91"/>
    <w:rsid w:val="005F2C6C"/>
    <w:rsid w:val="005F365E"/>
    <w:rsid w:val="005F502F"/>
    <w:rsid w:val="0061280E"/>
    <w:rsid w:val="006131E8"/>
    <w:rsid w:val="0062142E"/>
    <w:rsid w:val="006323E5"/>
    <w:rsid w:val="0066035D"/>
    <w:rsid w:val="00691B7A"/>
    <w:rsid w:val="006A3331"/>
    <w:rsid w:val="006A765A"/>
    <w:rsid w:val="006B679E"/>
    <w:rsid w:val="006E4ECA"/>
    <w:rsid w:val="006F400F"/>
    <w:rsid w:val="007026A9"/>
    <w:rsid w:val="00702819"/>
    <w:rsid w:val="0071658F"/>
    <w:rsid w:val="00725CE2"/>
    <w:rsid w:val="00733748"/>
    <w:rsid w:val="0073765F"/>
    <w:rsid w:val="007414F8"/>
    <w:rsid w:val="00745940"/>
    <w:rsid w:val="00771098"/>
    <w:rsid w:val="00773844"/>
    <w:rsid w:val="00794EFC"/>
    <w:rsid w:val="007C340F"/>
    <w:rsid w:val="007C6A3F"/>
    <w:rsid w:val="007E10B5"/>
    <w:rsid w:val="007E1620"/>
    <w:rsid w:val="007E4025"/>
    <w:rsid w:val="008430F0"/>
    <w:rsid w:val="008552F7"/>
    <w:rsid w:val="00861A7D"/>
    <w:rsid w:val="008721DD"/>
    <w:rsid w:val="0087395B"/>
    <w:rsid w:val="00873CAC"/>
    <w:rsid w:val="00880D36"/>
    <w:rsid w:val="008A16D1"/>
    <w:rsid w:val="008B0A25"/>
    <w:rsid w:val="008D4DEB"/>
    <w:rsid w:val="008E6F63"/>
    <w:rsid w:val="00906BD5"/>
    <w:rsid w:val="0090728C"/>
    <w:rsid w:val="0091160C"/>
    <w:rsid w:val="00914EC5"/>
    <w:rsid w:val="00915544"/>
    <w:rsid w:val="00917302"/>
    <w:rsid w:val="00974FDA"/>
    <w:rsid w:val="00980682"/>
    <w:rsid w:val="0098209A"/>
    <w:rsid w:val="00987D88"/>
    <w:rsid w:val="009A0F3B"/>
    <w:rsid w:val="009A542E"/>
    <w:rsid w:val="009B24A5"/>
    <w:rsid w:val="009C06B7"/>
    <w:rsid w:val="009E0327"/>
    <w:rsid w:val="009E0599"/>
    <w:rsid w:val="009F0044"/>
    <w:rsid w:val="009F0ADA"/>
    <w:rsid w:val="00A06636"/>
    <w:rsid w:val="00A349DF"/>
    <w:rsid w:val="00A435DF"/>
    <w:rsid w:val="00A52384"/>
    <w:rsid w:val="00A642F1"/>
    <w:rsid w:val="00A6733B"/>
    <w:rsid w:val="00AB033B"/>
    <w:rsid w:val="00AB4D00"/>
    <w:rsid w:val="00AC13CF"/>
    <w:rsid w:val="00AC4211"/>
    <w:rsid w:val="00AC507A"/>
    <w:rsid w:val="00AD6FC2"/>
    <w:rsid w:val="00AE5690"/>
    <w:rsid w:val="00B03E06"/>
    <w:rsid w:val="00B40A1C"/>
    <w:rsid w:val="00B43D38"/>
    <w:rsid w:val="00B442EF"/>
    <w:rsid w:val="00B45DCC"/>
    <w:rsid w:val="00B56F37"/>
    <w:rsid w:val="00B80EFB"/>
    <w:rsid w:val="00B84B9C"/>
    <w:rsid w:val="00B862CA"/>
    <w:rsid w:val="00BC2D0A"/>
    <w:rsid w:val="00BD3455"/>
    <w:rsid w:val="00BF1251"/>
    <w:rsid w:val="00BF1EE0"/>
    <w:rsid w:val="00C11663"/>
    <w:rsid w:val="00C14128"/>
    <w:rsid w:val="00C21294"/>
    <w:rsid w:val="00C32AE0"/>
    <w:rsid w:val="00C53E8C"/>
    <w:rsid w:val="00C555FD"/>
    <w:rsid w:val="00C55E2C"/>
    <w:rsid w:val="00C626AC"/>
    <w:rsid w:val="00C730C5"/>
    <w:rsid w:val="00C94FD7"/>
    <w:rsid w:val="00CB2EDD"/>
    <w:rsid w:val="00CB72B9"/>
    <w:rsid w:val="00CC4FB4"/>
    <w:rsid w:val="00CC71BC"/>
    <w:rsid w:val="00CD6877"/>
    <w:rsid w:val="00CE2056"/>
    <w:rsid w:val="00CE5681"/>
    <w:rsid w:val="00CF561F"/>
    <w:rsid w:val="00D013B1"/>
    <w:rsid w:val="00D454B7"/>
    <w:rsid w:val="00D55EE9"/>
    <w:rsid w:val="00D574E2"/>
    <w:rsid w:val="00D74222"/>
    <w:rsid w:val="00D7435D"/>
    <w:rsid w:val="00D74EE9"/>
    <w:rsid w:val="00D81611"/>
    <w:rsid w:val="00D90EC6"/>
    <w:rsid w:val="00D90FA2"/>
    <w:rsid w:val="00DA1769"/>
    <w:rsid w:val="00DA4EA3"/>
    <w:rsid w:val="00DB4E5B"/>
    <w:rsid w:val="00DC004A"/>
    <w:rsid w:val="00DC2C63"/>
    <w:rsid w:val="00DC3262"/>
    <w:rsid w:val="00DD5636"/>
    <w:rsid w:val="00DF2E4F"/>
    <w:rsid w:val="00E17DC6"/>
    <w:rsid w:val="00E20499"/>
    <w:rsid w:val="00E26177"/>
    <w:rsid w:val="00E26B48"/>
    <w:rsid w:val="00E3323D"/>
    <w:rsid w:val="00E36BC4"/>
    <w:rsid w:val="00E508FF"/>
    <w:rsid w:val="00E6151D"/>
    <w:rsid w:val="00E62E16"/>
    <w:rsid w:val="00E72D2A"/>
    <w:rsid w:val="00E822B7"/>
    <w:rsid w:val="00E826BE"/>
    <w:rsid w:val="00EA10C8"/>
    <w:rsid w:val="00EA37C2"/>
    <w:rsid w:val="00EF3E87"/>
    <w:rsid w:val="00F141F5"/>
    <w:rsid w:val="00F16247"/>
    <w:rsid w:val="00F30630"/>
    <w:rsid w:val="00F3133D"/>
    <w:rsid w:val="00F41B73"/>
    <w:rsid w:val="00F42127"/>
    <w:rsid w:val="00F7286B"/>
    <w:rsid w:val="00F75C72"/>
    <w:rsid w:val="00F773DC"/>
    <w:rsid w:val="00F85EE6"/>
    <w:rsid w:val="00FF57D7"/>
    <w:rsid w:val="00FF6849"/>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F6A38B2"/>
  <w15:chartTrackingRefBased/>
  <w15:docId w15:val="{8744D714-2377-4004-89F3-C13C525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D1"/>
    <w:pPr>
      <w:spacing w:after="0" w:line="240" w:lineRule="auto"/>
    </w:pPr>
    <w:rPr>
      <w:rFonts w:ascii="Times New Roman" w:eastAsia="MS Mincho" w:hAnsi="Times New Roman" w:cs="Times New Roman"/>
      <w:sz w:val="24"/>
      <w:szCs w:val="24"/>
      <w:lang w:val="en-US"/>
    </w:rPr>
  </w:style>
  <w:style w:type="paragraph" w:styleId="Heading2">
    <w:name w:val="heading 2"/>
    <w:basedOn w:val="Normal"/>
    <w:next w:val="Normal"/>
    <w:link w:val="Heading2Char"/>
    <w:qFormat/>
    <w:rsid w:val="008A16D1"/>
    <w:pPr>
      <w:keepNext/>
      <w:ind w:left="720"/>
      <w:outlineLvl w:val="1"/>
    </w:pPr>
    <w:rPr>
      <w:b/>
      <w:bCs/>
      <w:sz w:val="28"/>
    </w:rPr>
  </w:style>
  <w:style w:type="paragraph" w:styleId="Heading4">
    <w:name w:val="heading 4"/>
    <w:basedOn w:val="Normal"/>
    <w:next w:val="Normal"/>
    <w:link w:val="Heading4Char"/>
    <w:uiPriority w:val="9"/>
    <w:semiHidden/>
    <w:unhideWhenUsed/>
    <w:qFormat/>
    <w:rsid w:val="003276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6D1"/>
    <w:rPr>
      <w:rFonts w:ascii="Times New Roman" w:eastAsia="MS Mincho" w:hAnsi="Times New Roman" w:cs="Times New Roman"/>
      <w:b/>
      <w:bCs/>
      <w:sz w:val="28"/>
      <w:szCs w:val="24"/>
      <w:lang w:val="en-US"/>
    </w:rPr>
  </w:style>
  <w:style w:type="paragraph" w:styleId="BodyText">
    <w:name w:val="Body Text"/>
    <w:basedOn w:val="Normal"/>
    <w:link w:val="BodyTextChar"/>
    <w:rsid w:val="008A16D1"/>
    <w:pPr>
      <w:jc w:val="both"/>
    </w:pPr>
    <w:rPr>
      <w:b/>
      <w:bCs/>
    </w:rPr>
  </w:style>
  <w:style w:type="character" w:customStyle="1" w:styleId="BodyTextChar">
    <w:name w:val="Body Text Char"/>
    <w:basedOn w:val="DefaultParagraphFont"/>
    <w:link w:val="BodyText"/>
    <w:rsid w:val="008A16D1"/>
    <w:rPr>
      <w:rFonts w:ascii="Times New Roman" w:eastAsia="MS Mincho" w:hAnsi="Times New Roman" w:cs="Times New Roman"/>
      <w:b/>
      <w:bCs/>
      <w:sz w:val="24"/>
      <w:szCs w:val="24"/>
      <w:lang w:val="en-US"/>
    </w:rPr>
  </w:style>
  <w:style w:type="paragraph" w:styleId="Footer">
    <w:name w:val="footer"/>
    <w:basedOn w:val="Normal"/>
    <w:link w:val="FooterChar"/>
    <w:uiPriority w:val="99"/>
    <w:rsid w:val="008A16D1"/>
    <w:pPr>
      <w:tabs>
        <w:tab w:val="center" w:pos="4320"/>
        <w:tab w:val="right" w:pos="8640"/>
      </w:tabs>
    </w:pPr>
  </w:style>
  <w:style w:type="character" w:customStyle="1" w:styleId="FooterChar">
    <w:name w:val="Footer Char"/>
    <w:basedOn w:val="DefaultParagraphFont"/>
    <w:link w:val="Footer"/>
    <w:uiPriority w:val="99"/>
    <w:rsid w:val="008A16D1"/>
    <w:rPr>
      <w:rFonts w:ascii="Times New Roman" w:eastAsia="MS Mincho" w:hAnsi="Times New Roman" w:cs="Times New Roman"/>
      <w:sz w:val="24"/>
      <w:szCs w:val="24"/>
      <w:lang w:val="en-US"/>
    </w:rPr>
  </w:style>
  <w:style w:type="character" w:styleId="PageNumber">
    <w:name w:val="page number"/>
    <w:basedOn w:val="DefaultParagraphFont"/>
    <w:rsid w:val="008A16D1"/>
  </w:style>
  <w:style w:type="paragraph" w:styleId="Header">
    <w:name w:val="header"/>
    <w:basedOn w:val="Normal"/>
    <w:link w:val="HeaderChar"/>
    <w:uiPriority w:val="99"/>
    <w:rsid w:val="008A16D1"/>
    <w:pPr>
      <w:tabs>
        <w:tab w:val="center" w:pos="4320"/>
        <w:tab w:val="right" w:pos="8640"/>
      </w:tabs>
    </w:pPr>
  </w:style>
  <w:style w:type="character" w:customStyle="1" w:styleId="HeaderChar">
    <w:name w:val="Header Char"/>
    <w:basedOn w:val="DefaultParagraphFont"/>
    <w:link w:val="Header"/>
    <w:uiPriority w:val="99"/>
    <w:rsid w:val="008A16D1"/>
    <w:rPr>
      <w:rFonts w:ascii="Times New Roman" w:eastAsia="MS Mincho" w:hAnsi="Times New Roman" w:cs="Times New Roman"/>
      <w:sz w:val="24"/>
      <w:szCs w:val="24"/>
      <w:lang w:val="en-US"/>
    </w:rPr>
  </w:style>
  <w:style w:type="paragraph" w:styleId="ListParagraph">
    <w:name w:val="List Paragraph"/>
    <w:basedOn w:val="Normal"/>
    <w:uiPriority w:val="34"/>
    <w:qFormat/>
    <w:rsid w:val="008A16D1"/>
    <w:pPr>
      <w:ind w:left="720"/>
      <w:contextualSpacing/>
    </w:pPr>
  </w:style>
  <w:style w:type="character" w:styleId="CommentReference">
    <w:name w:val="annotation reference"/>
    <w:basedOn w:val="DefaultParagraphFont"/>
    <w:uiPriority w:val="99"/>
    <w:semiHidden/>
    <w:unhideWhenUsed/>
    <w:rsid w:val="001F4618"/>
    <w:rPr>
      <w:sz w:val="16"/>
      <w:szCs w:val="16"/>
    </w:rPr>
  </w:style>
  <w:style w:type="paragraph" w:styleId="CommentText">
    <w:name w:val="annotation text"/>
    <w:basedOn w:val="Normal"/>
    <w:link w:val="CommentTextChar"/>
    <w:uiPriority w:val="99"/>
    <w:semiHidden/>
    <w:unhideWhenUsed/>
    <w:rsid w:val="001F4618"/>
    <w:rPr>
      <w:sz w:val="20"/>
      <w:szCs w:val="20"/>
    </w:rPr>
  </w:style>
  <w:style w:type="character" w:customStyle="1" w:styleId="CommentTextChar">
    <w:name w:val="Comment Text Char"/>
    <w:basedOn w:val="DefaultParagraphFont"/>
    <w:link w:val="CommentText"/>
    <w:uiPriority w:val="99"/>
    <w:semiHidden/>
    <w:rsid w:val="001F4618"/>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4618"/>
    <w:rPr>
      <w:b/>
      <w:bCs/>
    </w:rPr>
  </w:style>
  <w:style w:type="character" w:customStyle="1" w:styleId="CommentSubjectChar">
    <w:name w:val="Comment Subject Char"/>
    <w:basedOn w:val="CommentTextChar"/>
    <w:link w:val="CommentSubject"/>
    <w:uiPriority w:val="99"/>
    <w:semiHidden/>
    <w:rsid w:val="001F4618"/>
    <w:rPr>
      <w:rFonts w:ascii="Times New Roman" w:eastAsia="MS Mincho" w:hAnsi="Times New Roman" w:cs="Times New Roman"/>
      <w:b/>
      <w:bCs/>
      <w:sz w:val="20"/>
      <w:szCs w:val="20"/>
      <w:lang w:val="en-US"/>
    </w:rPr>
  </w:style>
  <w:style w:type="paragraph" w:styleId="BalloonText">
    <w:name w:val="Balloon Text"/>
    <w:basedOn w:val="Normal"/>
    <w:link w:val="BalloonTextChar"/>
    <w:uiPriority w:val="99"/>
    <w:semiHidden/>
    <w:unhideWhenUsed/>
    <w:rsid w:val="001F4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18"/>
    <w:rPr>
      <w:rFonts w:ascii="Segoe UI" w:eastAsia="MS Mincho" w:hAnsi="Segoe UI" w:cs="Segoe UI"/>
      <w:sz w:val="18"/>
      <w:szCs w:val="18"/>
      <w:lang w:val="en-US"/>
    </w:rPr>
  </w:style>
  <w:style w:type="paragraph" w:styleId="FootnoteText">
    <w:name w:val="footnote text"/>
    <w:basedOn w:val="Normal"/>
    <w:link w:val="FootnoteTextChar"/>
    <w:uiPriority w:val="99"/>
    <w:semiHidden/>
    <w:unhideWhenUsed/>
    <w:rsid w:val="000523D8"/>
    <w:rPr>
      <w:sz w:val="20"/>
      <w:szCs w:val="20"/>
    </w:rPr>
  </w:style>
  <w:style w:type="character" w:customStyle="1" w:styleId="FootnoteTextChar">
    <w:name w:val="Footnote Text Char"/>
    <w:basedOn w:val="DefaultParagraphFont"/>
    <w:link w:val="FootnoteText"/>
    <w:uiPriority w:val="99"/>
    <w:semiHidden/>
    <w:rsid w:val="000523D8"/>
    <w:rPr>
      <w:rFonts w:ascii="Times New Roman" w:eastAsia="MS Mincho" w:hAnsi="Times New Roman" w:cs="Times New Roman"/>
      <w:sz w:val="20"/>
      <w:szCs w:val="20"/>
      <w:lang w:val="en-US"/>
    </w:rPr>
  </w:style>
  <w:style w:type="character" w:styleId="FootnoteReference">
    <w:name w:val="footnote reference"/>
    <w:basedOn w:val="DefaultParagraphFont"/>
    <w:uiPriority w:val="99"/>
    <w:semiHidden/>
    <w:unhideWhenUsed/>
    <w:rsid w:val="000523D8"/>
    <w:rPr>
      <w:vertAlign w:val="superscript"/>
    </w:rPr>
  </w:style>
  <w:style w:type="character" w:styleId="PlaceholderText">
    <w:name w:val="Placeholder Text"/>
    <w:basedOn w:val="DefaultParagraphFont"/>
    <w:uiPriority w:val="99"/>
    <w:semiHidden/>
    <w:rsid w:val="009E0327"/>
    <w:rPr>
      <w:color w:val="808080"/>
    </w:rPr>
  </w:style>
  <w:style w:type="character" w:styleId="Hyperlink">
    <w:name w:val="Hyperlink"/>
    <w:basedOn w:val="DefaultParagraphFont"/>
    <w:uiPriority w:val="99"/>
    <w:unhideWhenUsed/>
    <w:rsid w:val="00285E70"/>
    <w:rPr>
      <w:color w:val="0563C1" w:themeColor="hyperlink"/>
      <w:u w:val="single"/>
    </w:rPr>
  </w:style>
  <w:style w:type="character" w:styleId="UnresolvedMention">
    <w:name w:val="Unresolved Mention"/>
    <w:basedOn w:val="DefaultParagraphFont"/>
    <w:uiPriority w:val="99"/>
    <w:semiHidden/>
    <w:unhideWhenUsed/>
    <w:rsid w:val="00285E70"/>
    <w:rPr>
      <w:color w:val="605E5C"/>
      <w:shd w:val="clear" w:color="auto" w:fill="E1DFDD"/>
    </w:rPr>
  </w:style>
  <w:style w:type="character" w:styleId="Strong">
    <w:name w:val="Strong"/>
    <w:basedOn w:val="DefaultParagraphFont"/>
    <w:uiPriority w:val="22"/>
    <w:qFormat/>
    <w:rsid w:val="00556387"/>
    <w:rPr>
      <w:b/>
      <w:bCs/>
    </w:rPr>
  </w:style>
  <w:style w:type="character" w:customStyle="1" w:styleId="Heading4Char">
    <w:name w:val="Heading 4 Char"/>
    <w:basedOn w:val="DefaultParagraphFont"/>
    <w:link w:val="Heading4"/>
    <w:uiPriority w:val="9"/>
    <w:semiHidden/>
    <w:rsid w:val="00327616"/>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9275">
      <w:bodyDiv w:val="1"/>
      <w:marLeft w:val="0"/>
      <w:marRight w:val="0"/>
      <w:marTop w:val="0"/>
      <w:marBottom w:val="0"/>
      <w:divBdr>
        <w:top w:val="none" w:sz="0" w:space="0" w:color="auto"/>
        <w:left w:val="none" w:sz="0" w:space="0" w:color="auto"/>
        <w:bottom w:val="none" w:sz="0" w:space="0" w:color="auto"/>
        <w:right w:val="none" w:sz="0" w:space="0" w:color="auto"/>
      </w:divBdr>
    </w:div>
    <w:div w:id="113600823">
      <w:bodyDiv w:val="1"/>
      <w:marLeft w:val="0"/>
      <w:marRight w:val="0"/>
      <w:marTop w:val="0"/>
      <w:marBottom w:val="0"/>
      <w:divBdr>
        <w:top w:val="none" w:sz="0" w:space="0" w:color="auto"/>
        <w:left w:val="none" w:sz="0" w:space="0" w:color="auto"/>
        <w:bottom w:val="none" w:sz="0" w:space="0" w:color="auto"/>
        <w:right w:val="none" w:sz="0" w:space="0" w:color="auto"/>
      </w:divBdr>
    </w:div>
    <w:div w:id="134877703">
      <w:bodyDiv w:val="1"/>
      <w:marLeft w:val="0"/>
      <w:marRight w:val="0"/>
      <w:marTop w:val="0"/>
      <w:marBottom w:val="0"/>
      <w:divBdr>
        <w:top w:val="none" w:sz="0" w:space="0" w:color="auto"/>
        <w:left w:val="none" w:sz="0" w:space="0" w:color="auto"/>
        <w:bottom w:val="none" w:sz="0" w:space="0" w:color="auto"/>
        <w:right w:val="none" w:sz="0" w:space="0" w:color="auto"/>
      </w:divBdr>
    </w:div>
    <w:div w:id="159733234">
      <w:bodyDiv w:val="1"/>
      <w:marLeft w:val="0"/>
      <w:marRight w:val="0"/>
      <w:marTop w:val="0"/>
      <w:marBottom w:val="0"/>
      <w:divBdr>
        <w:top w:val="none" w:sz="0" w:space="0" w:color="auto"/>
        <w:left w:val="none" w:sz="0" w:space="0" w:color="auto"/>
        <w:bottom w:val="none" w:sz="0" w:space="0" w:color="auto"/>
        <w:right w:val="none" w:sz="0" w:space="0" w:color="auto"/>
      </w:divBdr>
    </w:div>
    <w:div w:id="194969900">
      <w:bodyDiv w:val="1"/>
      <w:marLeft w:val="0"/>
      <w:marRight w:val="0"/>
      <w:marTop w:val="0"/>
      <w:marBottom w:val="0"/>
      <w:divBdr>
        <w:top w:val="none" w:sz="0" w:space="0" w:color="auto"/>
        <w:left w:val="none" w:sz="0" w:space="0" w:color="auto"/>
        <w:bottom w:val="none" w:sz="0" w:space="0" w:color="auto"/>
        <w:right w:val="none" w:sz="0" w:space="0" w:color="auto"/>
      </w:divBdr>
    </w:div>
    <w:div w:id="220791385">
      <w:bodyDiv w:val="1"/>
      <w:marLeft w:val="0"/>
      <w:marRight w:val="0"/>
      <w:marTop w:val="0"/>
      <w:marBottom w:val="0"/>
      <w:divBdr>
        <w:top w:val="none" w:sz="0" w:space="0" w:color="auto"/>
        <w:left w:val="none" w:sz="0" w:space="0" w:color="auto"/>
        <w:bottom w:val="none" w:sz="0" w:space="0" w:color="auto"/>
        <w:right w:val="none" w:sz="0" w:space="0" w:color="auto"/>
      </w:divBdr>
    </w:div>
    <w:div w:id="254242800">
      <w:bodyDiv w:val="1"/>
      <w:marLeft w:val="0"/>
      <w:marRight w:val="0"/>
      <w:marTop w:val="0"/>
      <w:marBottom w:val="0"/>
      <w:divBdr>
        <w:top w:val="none" w:sz="0" w:space="0" w:color="auto"/>
        <w:left w:val="none" w:sz="0" w:space="0" w:color="auto"/>
        <w:bottom w:val="none" w:sz="0" w:space="0" w:color="auto"/>
        <w:right w:val="none" w:sz="0" w:space="0" w:color="auto"/>
      </w:divBdr>
    </w:div>
    <w:div w:id="567375655">
      <w:bodyDiv w:val="1"/>
      <w:marLeft w:val="0"/>
      <w:marRight w:val="0"/>
      <w:marTop w:val="0"/>
      <w:marBottom w:val="0"/>
      <w:divBdr>
        <w:top w:val="none" w:sz="0" w:space="0" w:color="auto"/>
        <w:left w:val="none" w:sz="0" w:space="0" w:color="auto"/>
        <w:bottom w:val="none" w:sz="0" w:space="0" w:color="auto"/>
        <w:right w:val="none" w:sz="0" w:space="0" w:color="auto"/>
      </w:divBdr>
    </w:div>
    <w:div w:id="610168921">
      <w:bodyDiv w:val="1"/>
      <w:marLeft w:val="0"/>
      <w:marRight w:val="0"/>
      <w:marTop w:val="0"/>
      <w:marBottom w:val="0"/>
      <w:divBdr>
        <w:top w:val="none" w:sz="0" w:space="0" w:color="auto"/>
        <w:left w:val="none" w:sz="0" w:space="0" w:color="auto"/>
        <w:bottom w:val="none" w:sz="0" w:space="0" w:color="auto"/>
        <w:right w:val="none" w:sz="0" w:space="0" w:color="auto"/>
      </w:divBdr>
    </w:div>
    <w:div w:id="635574598">
      <w:bodyDiv w:val="1"/>
      <w:marLeft w:val="0"/>
      <w:marRight w:val="0"/>
      <w:marTop w:val="0"/>
      <w:marBottom w:val="0"/>
      <w:divBdr>
        <w:top w:val="none" w:sz="0" w:space="0" w:color="auto"/>
        <w:left w:val="none" w:sz="0" w:space="0" w:color="auto"/>
        <w:bottom w:val="none" w:sz="0" w:space="0" w:color="auto"/>
        <w:right w:val="none" w:sz="0" w:space="0" w:color="auto"/>
      </w:divBdr>
    </w:div>
    <w:div w:id="815298567">
      <w:bodyDiv w:val="1"/>
      <w:marLeft w:val="0"/>
      <w:marRight w:val="0"/>
      <w:marTop w:val="0"/>
      <w:marBottom w:val="0"/>
      <w:divBdr>
        <w:top w:val="none" w:sz="0" w:space="0" w:color="auto"/>
        <w:left w:val="none" w:sz="0" w:space="0" w:color="auto"/>
        <w:bottom w:val="none" w:sz="0" w:space="0" w:color="auto"/>
        <w:right w:val="none" w:sz="0" w:space="0" w:color="auto"/>
      </w:divBdr>
    </w:div>
    <w:div w:id="839004500">
      <w:bodyDiv w:val="1"/>
      <w:marLeft w:val="0"/>
      <w:marRight w:val="0"/>
      <w:marTop w:val="0"/>
      <w:marBottom w:val="0"/>
      <w:divBdr>
        <w:top w:val="none" w:sz="0" w:space="0" w:color="auto"/>
        <w:left w:val="none" w:sz="0" w:space="0" w:color="auto"/>
        <w:bottom w:val="none" w:sz="0" w:space="0" w:color="auto"/>
        <w:right w:val="none" w:sz="0" w:space="0" w:color="auto"/>
      </w:divBdr>
    </w:div>
    <w:div w:id="889921901">
      <w:bodyDiv w:val="1"/>
      <w:marLeft w:val="0"/>
      <w:marRight w:val="0"/>
      <w:marTop w:val="0"/>
      <w:marBottom w:val="0"/>
      <w:divBdr>
        <w:top w:val="none" w:sz="0" w:space="0" w:color="auto"/>
        <w:left w:val="none" w:sz="0" w:space="0" w:color="auto"/>
        <w:bottom w:val="none" w:sz="0" w:space="0" w:color="auto"/>
        <w:right w:val="none" w:sz="0" w:space="0" w:color="auto"/>
      </w:divBdr>
    </w:div>
    <w:div w:id="891575845">
      <w:bodyDiv w:val="1"/>
      <w:marLeft w:val="0"/>
      <w:marRight w:val="0"/>
      <w:marTop w:val="0"/>
      <w:marBottom w:val="0"/>
      <w:divBdr>
        <w:top w:val="none" w:sz="0" w:space="0" w:color="auto"/>
        <w:left w:val="none" w:sz="0" w:space="0" w:color="auto"/>
        <w:bottom w:val="none" w:sz="0" w:space="0" w:color="auto"/>
        <w:right w:val="none" w:sz="0" w:space="0" w:color="auto"/>
      </w:divBdr>
    </w:div>
    <w:div w:id="936409034">
      <w:bodyDiv w:val="1"/>
      <w:marLeft w:val="0"/>
      <w:marRight w:val="0"/>
      <w:marTop w:val="0"/>
      <w:marBottom w:val="0"/>
      <w:divBdr>
        <w:top w:val="none" w:sz="0" w:space="0" w:color="auto"/>
        <w:left w:val="none" w:sz="0" w:space="0" w:color="auto"/>
        <w:bottom w:val="none" w:sz="0" w:space="0" w:color="auto"/>
        <w:right w:val="none" w:sz="0" w:space="0" w:color="auto"/>
      </w:divBdr>
    </w:div>
    <w:div w:id="951084153">
      <w:bodyDiv w:val="1"/>
      <w:marLeft w:val="0"/>
      <w:marRight w:val="0"/>
      <w:marTop w:val="0"/>
      <w:marBottom w:val="0"/>
      <w:divBdr>
        <w:top w:val="none" w:sz="0" w:space="0" w:color="auto"/>
        <w:left w:val="none" w:sz="0" w:space="0" w:color="auto"/>
        <w:bottom w:val="none" w:sz="0" w:space="0" w:color="auto"/>
        <w:right w:val="none" w:sz="0" w:space="0" w:color="auto"/>
      </w:divBdr>
    </w:div>
    <w:div w:id="1083717253">
      <w:bodyDiv w:val="1"/>
      <w:marLeft w:val="0"/>
      <w:marRight w:val="0"/>
      <w:marTop w:val="0"/>
      <w:marBottom w:val="0"/>
      <w:divBdr>
        <w:top w:val="none" w:sz="0" w:space="0" w:color="auto"/>
        <w:left w:val="none" w:sz="0" w:space="0" w:color="auto"/>
        <w:bottom w:val="none" w:sz="0" w:space="0" w:color="auto"/>
        <w:right w:val="none" w:sz="0" w:space="0" w:color="auto"/>
      </w:divBdr>
    </w:div>
    <w:div w:id="1362170737">
      <w:bodyDiv w:val="1"/>
      <w:marLeft w:val="0"/>
      <w:marRight w:val="0"/>
      <w:marTop w:val="0"/>
      <w:marBottom w:val="0"/>
      <w:divBdr>
        <w:top w:val="none" w:sz="0" w:space="0" w:color="auto"/>
        <w:left w:val="none" w:sz="0" w:space="0" w:color="auto"/>
        <w:bottom w:val="none" w:sz="0" w:space="0" w:color="auto"/>
        <w:right w:val="none" w:sz="0" w:space="0" w:color="auto"/>
      </w:divBdr>
    </w:div>
    <w:div w:id="1569723725">
      <w:bodyDiv w:val="1"/>
      <w:marLeft w:val="0"/>
      <w:marRight w:val="0"/>
      <w:marTop w:val="0"/>
      <w:marBottom w:val="0"/>
      <w:divBdr>
        <w:top w:val="none" w:sz="0" w:space="0" w:color="auto"/>
        <w:left w:val="none" w:sz="0" w:space="0" w:color="auto"/>
        <w:bottom w:val="none" w:sz="0" w:space="0" w:color="auto"/>
        <w:right w:val="none" w:sz="0" w:space="0" w:color="auto"/>
      </w:divBdr>
    </w:div>
    <w:div w:id="1607346784">
      <w:bodyDiv w:val="1"/>
      <w:marLeft w:val="0"/>
      <w:marRight w:val="0"/>
      <w:marTop w:val="0"/>
      <w:marBottom w:val="0"/>
      <w:divBdr>
        <w:top w:val="none" w:sz="0" w:space="0" w:color="auto"/>
        <w:left w:val="none" w:sz="0" w:space="0" w:color="auto"/>
        <w:bottom w:val="none" w:sz="0" w:space="0" w:color="auto"/>
        <w:right w:val="none" w:sz="0" w:space="0" w:color="auto"/>
      </w:divBdr>
    </w:div>
    <w:div w:id="1672832328">
      <w:bodyDiv w:val="1"/>
      <w:marLeft w:val="0"/>
      <w:marRight w:val="0"/>
      <w:marTop w:val="0"/>
      <w:marBottom w:val="0"/>
      <w:divBdr>
        <w:top w:val="none" w:sz="0" w:space="0" w:color="auto"/>
        <w:left w:val="none" w:sz="0" w:space="0" w:color="auto"/>
        <w:bottom w:val="none" w:sz="0" w:space="0" w:color="auto"/>
        <w:right w:val="none" w:sz="0" w:space="0" w:color="auto"/>
      </w:divBdr>
    </w:div>
    <w:div w:id="1763185319">
      <w:bodyDiv w:val="1"/>
      <w:marLeft w:val="0"/>
      <w:marRight w:val="0"/>
      <w:marTop w:val="0"/>
      <w:marBottom w:val="0"/>
      <w:divBdr>
        <w:top w:val="none" w:sz="0" w:space="0" w:color="auto"/>
        <w:left w:val="none" w:sz="0" w:space="0" w:color="auto"/>
        <w:bottom w:val="none" w:sz="0" w:space="0" w:color="auto"/>
        <w:right w:val="none" w:sz="0" w:space="0" w:color="auto"/>
      </w:divBdr>
    </w:div>
    <w:div w:id="1767924967">
      <w:bodyDiv w:val="1"/>
      <w:marLeft w:val="0"/>
      <w:marRight w:val="0"/>
      <w:marTop w:val="0"/>
      <w:marBottom w:val="0"/>
      <w:divBdr>
        <w:top w:val="none" w:sz="0" w:space="0" w:color="auto"/>
        <w:left w:val="none" w:sz="0" w:space="0" w:color="auto"/>
        <w:bottom w:val="none" w:sz="0" w:space="0" w:color="auto"/>
        <w:right w:val="none" w:sz="0" w:space="0" w:color="auto"/>
      </w:divBdr>
    </w:div>
    <w:div w:id="1814637895">
      <w:bodyDiv w:val="1"/>
      <w:marLeft w:val="0"/>
      <w:marRight w:val="0"/>
      <w:marTop w:val="0"/>
      <w:marBottom w:val="0"/>
      <w:divBdr>
        <w:top w:val="none" w:sz="0" w:space="0" w:color="auto"/>
        <w:left w:val="none" w:sz="0" w:space="0" w:color="auto"/>
        <w:bottom w:val="none" w:sz="0" w:space="0" w:color="auto"/>
        <w:right w:val="none" w:sz="0" w:space="0" w:color="auto"/>
      </w:divBdr>
    </w:div>
    <w:div w:id="1863667284">
      <w:bodyDiv w:val="1"/>
      <w:marLeft w:val="0"/>
      <w:marRight w:val="0"/>
      <w:marTop w:val="0"/>
      <w:marBottom w:val="0"/>
      <w:divBdr>
        <w:top w:val="none" w:sz="0" w:space="0" w:color="auto"/>
        <w:left w:val="none" w:sz="0" w:space="0" w:color="auto"/>
        <w:bottom w:val="none" w:sz="0" w:space="0" w:color="auto"/>
        <w:right w:val="none" w:sz="0" w:space="0" w:color="auto"/>
      </w:divBdr>
    </w:div>
    <w:div w:id="1922056861">
      <w:bodyDiv w:val="1"/>
      <w:marLeft w:val="0"/>
      <w:marRight w:val="0"/>
      <w:marTop w:val="0"/>
      <w:marBottom w:val="0"/>
      <w:divBdr>
        <w:top w:val="none" w:sz="0" w:space="0" w:color="auto"/>
        <w:left w:val="none" w:sz="0" w:space="0" w:color="auto"/>
        <w:bottom w:val="none" w:sz="0" w:space="0" w:color="auto"/>
        <w:right w:val="none" w:sz="0" w:space="0" w:color="auto"/>
      </w:divBdr>
    </w:div>
    <w:div w:id="21473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oleObject" Target="embeddings/Microsoft_Excel_97-2003_Worksheet2.xls"/><Relationship Id="rId42" Type="http://schemas.openxmlformats.org/officeDocument/2006/relationships/image" Target="media/image15.emf"/><Relationship Id="rId47" Type="http://schemas.openxmlformats.org/officeDocument/2006/relationships/package" Target="embeddings/Microsoft_Excel_Worksheet.xlsx"/><Relationship Id="rId63" Type="http://schemas.openxmlformats.org/officeDocument/2006/relationships/oleObject" Target="embeddings/Microsoft_Excel_97-2003_Worksheet20.xls"/><Relationship Id="rId68" Type="http://schemas.openxmlformats.org/officeDocument/2006/relationships/image" Target="media/image28.emf"/><Relationship Id="rId16" Type="http://schemas.openxmlformats.org/officeDocument/2006/relationships/oleObject" Target="embeddings/Microsoft_Excel_97-2003_Worksheet.xls"/><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oleObject" Target="embeddings/Microsoft_Excel_97-2003_Worksheet6.xls"/><Relationship Id="rId37" Type="http://schemas.openxmlformats.org/officeDocument/2006/relationships/image" Target="media/image12.emf"/><Relationship Id="rId40" Type="http://schemas.openxmlformats.org/officeDocument/2006/relationships/image" Target="media/image14.emf"/><Relationship Id="rId45" Type="http://schemas.openxmlformats.org/officeDocument/2006/relationships/oleObject" Target="embeddings/Microsoft_Excel_97-2003_Worksheet12.xls"/><Relationship Id="rId53" Type="http://schemas.openxmlformats.org/officeDocument/2006/relationships/oleObject" Target="embeddings/Microsoft_Excel_97-2003_Worksheet15.xls"/><Relationship Id="rId58" Type="http://schemas.openxmlformats.org/officeDocument/2006/relationships/image" Target="media/image23.emf"/><Relationship Id="rId66" Type="http://schemas.openxmlformats.org/officeDocument/2006/relationships/image" Target="media/image27.emf"/><Relationship Id="rId74" Type="http://schemas.openxmlformats.org/officeDocument/2006/relationships/image" Target="media/image31.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Microsoft_Excel_97-2003_Worksheet19.xls"/><Relationship Id="rId19" Type="http://schemas.openxmlformats.org/officeDocument/2006/relationships/oleObject" Target="embeddings/Microsoft_Excel_97-2003_Worksheet1.xls"/><Relationship Id="rId14" Type="http://schemas.openxmlformats.org/officeDocument/2006/relationships/footer" Target="footer3.xml"/><Relationship Id="rId22" Type="http://schemas.openxmlformats.org/officeDocument/2006/relationships/hyperlink" Target="https://gzk.rks-gov.net/ActDetail.aspx?ActID=106461" TargetMode="External"/><Relationship Id="rId27" Type="http://schemas.openxmlformats.org/officeDocument/2006/relationships/image" Target="media/image7.emf"/><Relationship Id="rId30" Type="http://schemas.openxmlformats.org/officeDocument/2006/relationships/oleObject" Target="embeddings/Microsoft_Excel_97-2003_Worksheet5.xls"/><Relationship Id="rId35" Type="http://schemas.openxmlformats.org/officeDocument/2006/relationships/image" Target="media/image11.emf"/><Relationship Id="rId43" Type="http://schemas.openxmlformats.org/officeDocument/2006/relationships/oleObject" Target="embeddings/Microsoft_Excel_97-2003_Worksheet11.xls"/><Relationship Id="rId48" Type="http://schemas.openxmlformats.org/officeDocument/2006/relationships/image" Target="media/image18.emf"/><Relationship Id="rId56" Type="http://schemas.openxmlformats.org/officeDocument/2006/relationships/image" Target="media/image22.emf"/><Relationship Id="rId64" Type="http://schemas.openxmlformats.org/officeDocument/2006/relationships/image" Target="media/image26.emf"/><Relationship Id="rId69" Type="http://schemas.openxmlformats.org/officeDocument/2006/relationships/oleObject" Target="embeddings/Microsoft_Excel_97-2003_Worksheet23.xls"/><Relationship Id="rId77" Type="http://schemas.openxmlformats.org/officeDocument/2006/relationships/oleObject" Target="embeddings/Microsoft_Excel_97-2003_Worksheet27.xls"/><Relationship Id="rId8" Type="http://schemas.openxmlformats.org/officeDocument/2006/relationships/image" Target="media/image1.jpeg"/><Relationship Id="rId51" Type="http://schemas.openxmlformats.org/officeDocument/2006/relationships/oleObject" Target="embeddings/Microsoft_Excel_97-2003_Worksheet14.xls"/><Relationship Id="rId72" Type="http://schemas.openxmlformats.org/officeDocument/2006/relationships/image" Target="media/image30.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Microsoft_Excel_97-2003_Worksheet3.xls"/><Relationship Id="rId33" Type="http://schemas.openxmlformats.org/officeDocument/2006/relationships/image" Target="media/image10.emf"/><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Microsoft_Excel_97-2003_Worksheet18.xls"/><Relationship Id="rId67" Type="http://schemas.openxmlformats.org/officeDocument/2006/relationships/oleObject" Target="embeddings/Microsoft_Excel_97-2003_Worksheet22.xls"/><Relationship Id="rId20" Type="http://schemas.openxmlformats.org/officeDocument/2006/relationships/image" Target="media/image4.emf"/><Relationship Id="rId41" Type="http://schemas.openxmlformats.org/officeDocument/2006/relationships/oleObject" Target="embeddings/Microsoft_Excel_97-2003_Worksheet10.xls"/><Relationship Id="rId54" Type="http://schemas.openxmlformats.org/officeDocument/2006/relationships/image" Target="media/image21.emf"/><Relationship Id="rId62" Type="http://schemas.openxmlformats.org/officeDocument/2006/relationships/image" Target="media/image25.emf"/><Relationship Id="rId70" Type="http://schemas.openxmlformats.org/officeDocument/2006/relationships/image" Target="media/image29.emf"/><Relationship Id="rId75" Type="http://schemas.openxmlformats.org/officeDocument/2006/relationships/oleObject" Target="embeddings/Microsoft_Excel_97-2003_Worksheet26.xls"/><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gzk.rks-gov.net/ActDetail.aspx?ActID=114703" TargetMode="External"/><Relationship Id="rId28" Type="http://schemas.openxmlformats.org/officeDocument/2006/relationships/oleObject" Target="embeddings/Microsoft_Excel_97-2003_Worksheet4.xls"/><Relationship Id="rId36" Type="http://schemas.openxmlformats.org/officeDocument/2006/relationships/oleObject" Target="embeddings/Microsoft_Excel_97-2003_Worksheet8.xls"/><Relationship Id="rId49" Type="http://schemas.openxmlformats.org/officeDocument/2006/relationships/oleObject" Target="embeddings/Microsoft_Excel_97-2003_Worksheet13.xls"/><Relationship Id="rId57" Type="http://schemas.openxmlformats.org/officeDocument/2006/relationships/oleObject" Target="embeddings/Microsoft_Excel_97-2003_Worksheet17.xls"/><Relationship Id="rId10" Type="http://schemas.openxmlformats.org/officeDocument/2006/relationships/header" Target="header2.xml"/><Relationship Id="rId31" Type="http://schemas.openxmlformats.org/officeDocument/2006/relationships/image" Target="media/image9.emf"/><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image" Target="media/image24.emf"/><Relationship Id="rId65" Type="http://schemas.openxmlformats.org/officeDocument/2006/relationships/oleObject" Target="embeddings/Microsoft_Excel_97-2003_Worksheet21.xls"/><Relationship Id="rId73" Type="http://schemas.openxmlformats.org/officeDocument/2006/relationships/oleObject" Target="embeddings/Microsoft_Excel_97-2003_Worksheet25.xls"/><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emf"/><Relationship Id="rId39" Type="http://schemas.openxmlformats.org/officeDocument/2006/relationships/oleObject" Target="embeddings/Microsoft_Excel_97-2003_Worksheet9.xls"/><Relationship Id="rId34" Type="http://schemas.openxmlformats.org/officeDocument/2006/relationships/oleObject" Target="embeddings/Microsoft_Excel_97-2003_Worksheet7.xls"/><Relationship Id="rId50" Type="http://schemas.openxmlformats.org/officeDocument/2006/relationships/image" Target="media/image19.emf"/><Relationship Id="rId55" Type="http://schemas.openxmlformats.org/officeDocument/2006/relationships/oleObject" Target="embeddings/Microsoft_Excel_97-2003_Worksheet16.xls"/><Relationship Id="rId76" Type="http://schemas.openxmlformats.org/officeDocument/2006/relationships/image" Target="media/image32.emf"/><Relationship Id="rId7" Type="http://schemas.openxmlformats.org/officeDocument/2006/relationships/endnotes" Target="endnotes.xml"/><Relationship Id="rId71" Type="http://schemas.openxmlformats.org/officeDocument/2006/relationships/oleObject" Target="embeddings/Microsoft_Excel_97-2003_Worksheet24.xls"/><Relationship Id="rId2" Type="http://schemas.openxmlformats.org/officeDocument/2006/relationships/numbering" Target="numbering.xml"/><Relationship Id="rId29"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246D-8DC8-459A-96EB-51EBD99A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4400</TotalTime>
  <Pages>38</Pages>
  <Words>6238</Words>
  <Characters>35562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 Kastrati</dc:creator>
  <cp:keywords/>
  <dc:description/>
  <cp:lastModifiedBy>Valdrin Dogani</cp:lastModifiedBy>
  <cp:revision>50</cp:revision>
  <cp:lastPrinted>2026-01-30T11:51:00Z</cp:lastPrinted>
  <dcterms:created xsi:type="dcterms:W3CDTF">2024-12-20T09:13:00Z</dcterms:created>
  <dcterms:modified xsi:type="dcterms:W3CDTF">2026-02-12T13:58:00Z</dcterms:modified>
</cp:coreProperties>
</file>